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D613F" w:rsidRDefault="00414747">
      <w:pPr>
        <w:pStyle w:val="PURTOCHeader"/>
        <w:rPr>
          <w:lang w:val="pt-BR"/>
        </w:rPr>
      </w:pPr>
      <w:bookmarkStart w:id="0" w:name="_GoBack"/>
      <w:bookmarkEnd w:id="0"/>
    </w:p>
    <w:p w:rsidR="0082133B" w:rsidRPr="00DD613F" w:rsidRDefault="00ED4593">
      <w:pPr>
        <w:pStyle w:val="PURTOCHeader"/>
        <w:rPr>
          <w:lang w:val="pt-BR"/>
        </w:rPr>
      </w:pPr>
      <w:r w:rsidRPr="00DD613F">
        <w:rPr>
          <w:noProof/>
        </w:rPr>
        <w:drawing>
          <wp:anchor distT="0" distB="0" distL="114300" distR="114300" simplePos="0" relativeHeight="251658240" behindDoc="0" locked="0" layoutInCell="1" allowOverlap="1" wp14:anchorId="77E550F6" wp14:editId="335FE507">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D613F" w:rsidRDefault="00ED4593">
      <w:pPr>
        <w:rPr>
          <w:lang w:val="pt-BR"/>
        </w:rPr>
      </w:pPr>
      <w:r w:rsidRPr="00DD613F">
        <w:rPr>
          <w:lang w:val="pt-BR"/>
        </w:rPr>
        <w:t xml:space="preserve"> </w:t>
      </w:r>
    </w:p>
    <w:p w:rsidR="0082133B" w:rsidRPr="00DD613F" w:rsidRDefault="00ED4593">
      <w:pPr>
        <w:pStyle w:val="PURTOCHeader1"/>
        <w:rPr>
          <w:lang w:val="pt-BR"/>
        </w:rPr>
      </w:pPr>
      <w:r w:rsidRPr="00DD613F">
        <w:rPr>
          <w:lang w:val="pt-BR"/>
        </w:rPr>
        <w:t>Licenciamento por Volume da Microsoft</w:t>
      </w:r>
    </w:p>
    <w:p w:rsidR="0082133B" w:rsidRPr="00DD613F" w:rsidRDefault="00EB2C71" w:rsidP="00DD613F">
      <w:pPr>
        <w:pStyle w:val="PURTitlePage"/>
        <w:rPr>
          <w:lang w:val="pt-BR"/>
        </w:rPr>
      </w:pPr>
      <w:r w:rsidRPr="00DD613F">
        <w:rPr>
          <w:lang w:val="pt-BR"/>
        </w:rPr>
        <w:t>Direitos de Uso dos Serviços</w:t>
      </w:r>
      <w:r w:rsidR="00DD613F">
        <w:rPr>
          <w:lang w:val="pt-BR"/>
        </w:rPr>
        <w:t> </w:t>
      </w:r>
      <w:r w:rsidRPr="00DD613F">
        <w:rPr>
          <w:lang w:val="pt-BR"/>
        </w:rPr>
        <w:t>Online</w:t>
      </w:r>
    </w:p>
    <w:p w:rsidR="0082133B" w:rsidRPr="00DD613F" w:rsidRDefault="0082133B">
      <w:pPr>
        <w:rPr>
          <w:lang w:val="pt-BR"/>
        </w:rPr>
      </w:pPr>
    </w:p>
    <w:p w:rsidR="0082133B" w:rsidRPr="00DD613F" w:rsidRDefault="00ED4593">
      <w:pPr>
        <w:rPr>
          <w:lang w:val="pt-BR"/>
        </w:rPr>
      </w:pPr>
      <w:r w:rsidRPr="00DD613F">
        <w:rPr>
          <w:lang w:val="pt-BR"/>
        </w:rPr>
        <w:t>Português do Brasil | Abril de 2013</w:t>
      </w:r>
    </w:p>
    <w:p w:rsidR="0082133B" w:rsidRPr="00DD613F" w:rsidRDefault="00ED4593">
      <w:pPr>
        <w:rPr>
          <w:lang w:val="pt-BR"/>
        </w:rPr>
      </w:pPr>
      <w:r w:rsidRPr="00DD613F">
        <w:rPr>
          <w:lang w:val="pt-BR"/>
        </w:rPr>
        <w:t xml:space="preserve"> </w:t>
      </w:r>
    </w:p>
    <w:p w:rsidR="004B3370" w:rsidRPr="00DD613F" w:rsidRDefault="00ED4593">
      <w:pPr>
        <w:pStyle w:val="PURTOCHeader"/>
        <w:rPr>
          <w:lang w:val="pt-BR"/>
        </w:rPr>
      </w:pPr>
      <w:r w:rsidRPr="00DD613F">
        <w:rPr>
          <w:noProof/>
        </w:rPr>
        <w:drawing>
          <wp:anchor distT="0" distB="0" distL="114300" distR="114300" simplePos="0" relativeHeight="251658241" behindDoc="0" locked="1" layoutInCell="1" allowOverlap="1" wp14:anchorId="00E21A88" wp14:editId="7D2096D7">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DD613F" w:rsidRDefault="004B3370" w:rsidP="004B3370">
      <w:pPr>
        <w:rPr>
          <w:lang w:val="pt-BR"/>
        </w:rPr>
      </w:pPr>
    </w:p>
    <w:p w:rsidR="004B3370" w:rsidRPr="00DD613F" w:rsidRDefault="004B3370" w:rsidP="004B3370">
      <w:pPr>
        <w:rPr>
          <w:lang w:val="pt-BR"/>
        </w:rPr>
      </w:pPr>
    </w:p>
    <w:p w:rsidR="004B3370" w:rsidRPr="00DD613F" w:rsidRDefault="004B3370" w:rsidP="004B3370">
      <w:pPr>
        <w:rPr>
          <w:lang w:val="pt-BR"/>
        </w:rPr>
      </w:pPr>
    </w:p>
    <w:p w:rsidR="004B3370" w:rsidRPr="00DD613F" w:rsidRDefault="004B3370" w:rsidP="004B3370">
      <w:pPr>
        <w:rPr>
          <w:lang w:val="pt-BR"/>
        </w:rPr>
      </w:pPr>
    </w:p>
    <w:p w:rsidR="004B3370" w:rsidRPr="00DD613F" w:rsidRDefault="004B3370" w:rsidP="004B3370">
      <w:pPr>
        <w:rPr>
          <w:lang w:val="pt-BR"/>
        </w:rPr>
      </w:pPr>
    </w:p>
    <w:p w:rsidR="004B3370" w:rsidRPr="00DD613F" w:rsidRDefault="004B3370" w:rsidP="004B3370">
      <w:pPr>
        <w:rPr>
          <w:lang w:val="pt-BR"/>
        </w:rPr>
      </w:pPr>
    </w:p>
    <w:p w:rsidR="004B3370" w:rsidRPr="00DD613F" w:rsidRDefault="004B3370" w:rsidP="004B3370">
      <w:pPr>
        <w:rPr>
          <w:lang w:val="pt-BR"/>
        </w:rPr>
      </w:pPr>
    </w:p>
    <w:p w:rsidR="0082133B" w:rsidRPr="00DD613F" w:rsidRDefault="001B01C5" w:rsidP="004B3370">
      <w:pPr>
        <w:jc w:val="right"/>
        <w:rPr>
          <w:lang w:val="pt-BR"/>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599440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sidR="009F2E31">
        <w:rPr>
          <w:noProof/>
        </w:rPr>
        <w:drawing>
          <wp:anchor distT="0" distB="0" distL="114300" distR="114300" simplePos="0" relativeHeight="251660289" behindDoc="0" locked="1" layoutInCell="1" allowOverlap="1" wp14:anchorId="5D28D47E" wp14:editId="026CD904">
            <wp:simplePos x="0" y="0"/>
            <wp:positionH relativeFrom="column">
              <wp:posOffset>-468630</wp:posOffset>
            </wp:positionH>
            <wp:positionV relativeFrom="paragraph">
              <wp:posOffset>979805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D613F" w:rsidRDefault="00ED4593">
      <w:pPr>
        <w:pStyle w:val="PURSectionHeading"/>
        <w:pageBreakBefore/>
        <w:rPr>
          <w:lang w:val="pt-BR"/>
        </w:rPr>
      </w:pPr>
      <w:bookmarkStart w:id="1" w:name="_Sec4"/>
      <w:r w:rsidRPr="00DD613F">
        <w:rPr>
          <w:lang w:val="pt-BR"/>
        </w:rPr>
        <w:lastRenderedPageBreak/>
        <w:t>Índice</w:t>
      </w:r>
    </w:p>
    <w:p w:rsidR="0082133B" w:rsidRPr="00DD613F" w:rsidRDefault="0082133B">
      <w:pPr>
        <w:pStyle w:val="PURBody-Indented"/>
        <w:rPr>
          <w:lang w:val="pt-BR"/>
        </w:rPr>
      </w:pPr>
    </w:p>
    <w:p w:rsidR="0082133B" w:rsidRPr="00DD613F" w:rsidRDefault="0082133B">
      <w:pPr>
        <w:rPr>
          <w:lang w:val="pt-BR"/>
        </w:rPr>
        <w:sectPr w:rsidR="0082133B" w:rsidRPr="00DD613F">
          <w:type w:val="continuous"/>
          <w:pgSz w:w="12240" w:h="15840" w:code="1"/>
          <w:pgMar w:top="1170" w:right="720" w:bottom="720" w:left="720" w:header="432" w:footer="288" w:gutter="0"/>
          <w:cols w:space="360"/>
        </w:sectPr>
      </w:pPr>
    </w:p>
    <w:p w:rsidR="004D1B8D" w:rsidRDefault="001978CF">
      <w:pPr>
        <w:pStyle w:val="TOC1"/>
        <w:tabs>
          <w:tab w:val="right" w:leader="dot" w:pos="5210"/>
        </w:tabs>
        <w:rPr>
          <w:rFonts w:asciiTheme="minorHAnsi" w:eastAsiaTheme="minorEastAsia" w:hAnsiTheme="minorHAnsi"/>
          <w:b w:val="0"/>
          <w:caps w:val="0"/>
          <w:noProof/>
          <w:color w:val="auto"/>
          <w:sz w:val="22"/>
          <w:szCs w:val="22"/>
          <w:lang w:eastAsia="zh-CN"/>
        </w:rPr>
      </w:pPr>
      <w:r w:rsidRPr="00DD613F">
        <w:rPr>
          <w:lang w:val="pt-BR"/>
        </w:rPr>
        <w:lastRenderedPageBreak/>
        <w:fldChar w:fldCharType="begin"/>
      </w:r>
      <w:r w:rsidR="00ED4593" w:rsidRPr="00DD613F">
        <w:rPr>
          <w:lang w:val="pt-BR"/>
        </w:rPr>
        <w:instrText xml:space="preserve"> TOC \h \f \l 1-2 </w:instrText>
      </w:r>
      <w:r w:rsidRPr="00DD613F">
        <w:rPr>
          <w:lang w:val="pt-BR"/>
        </w:rPr>
        <w:fldChar w:fldCharType="separate"/>
      </w:r>
      <w:hyperlink w:anchor="_Toc350508447" w:history="1">
        <w:r w:rsidR="004D1B8D" w:rsidRPr="00E048A4">
          <w:rPr>
            <w:rStyle w:val="Hyperlink"/>
            <w:noProof/>
            <w:lang w:val="pt-BR"/>
          </w:rPr>
          <w:t>Introdução</w:t>
        </w:r>
        <w:r w:rsidR="004D1B8D">
          <w:rPr>
            <w:noProof/>
          </w:rPr>
          <w:tab/>
        </w:r>
        <w:r w:rsidR="004D1B8D">
          <w:rPr>
            <w:noProof/>
          </w:rPr>
          <w:fldChar w:fldCharType="begin"/>
        </w:r>
        <w:r w:rsidR="004D1B8D">
          <w:rPr>
            <w:noProof/>
          </w:rPr>
          <w:instrText xml:space="preserve"> PAGEREF _Toc350508447 \h </w:instrText>
        </w:r>
        <w:r w:rsidR="004D1B8D">
          <w:rPr>
            <w:noProof/>
          </w:rPr>
        </w:r>
        <w:r w:rsidR="004D1B8D">
          <w:rPr>
            <w:noProof/>
          </w:rPr>
          <w:fldChar w:fldCharType="separate"/>
        </w:r>
        <w:r w:rsidR="002159D1">
          <w:rPr>
            <w:noProof/>
          </w:rPr>
          <w:t>3</w:t>
        </w:r>
        <w:r w:rsidR="004D1B8D">
          <w:rPr>
            <w:noProof/>
          </w:rPr>
          <w:fldChar w:fldCharType="end"/>
        </w:r>
      </w:hyperlink>
    </w:p>
    <w:p w:rsidR="004D1B8D" w:rsidRDefault="00BD0B5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8448" w:history="1">
        <w:r w:rsidR="004D1B8D" w:rsidRPr="00E048A4">
          <w:rPr>
            <w:rStyle w:val="Hyperlink"/>
            <w:noProof/>
            <w:lang w:val="pt-BR"/>
          </w:rPr>
          <w:t>Serviços Online (Licença de Assinatura de Usuário ou Dispositivo, Licença de Assinatura de Serviços e/ou Licença de Assinatura Complementar)</w:t>
        </w:r>
        <w:r w:rsidR="004D1B8D">
          <w:rPr>
            <w:noProof/>
          </w:rPr>
          <w:tab/>
        </w:r>
        <w:r w:rsidR="004D1B8D">
          <w:rPr>
            <w:noProof/>
          </w:rPr>
          <w:fldChar w:fldCharType="begin"/>
        </w:r>
        <w:r w:rsidR="004D1B8D">
          <w:rPr>
            <w:noProof/>
          </w:rPr>
          <w:instrText xml:space="preserve"> PAGEREF _Toc350508448 \h </w:instrText>
        </w:r>
        <w:r w:rsidR="004D1B8D">
          <w:rPr>
            <w:noProof/>
          </w:rPr>
        </w:r>
        <w:r w:rsidR="004D1B8D">
          <w:rPr>
            <w:noProof/>
          </w:rPr>
          <w:fldChar w:fldCharType="separate"/>
        </w:r>
        <w:r w:rsidR="002159D1">
          <w:rPr>
            <w:noProof/>
          </w:rPr>
          <w:t>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49" w:history="1">
        <w:r w:rsidR="004D1B8D" w:rsidRPr="00E048A4">
          <w:rPr>
            <w:rStyle w:val="Hyperlink"/>
            <w:noProof/>
            <w:lang w:val="pt-BR"/>
          </w:rPr>
          <w:t>Definições</w:t>
        </w:r>
        <w:r w:rsidR="004D1B8D">
          <w:rPr>
            <w:noProof/>
          </w:rPr>
          <w:tab/>
        </w:r>
        <w:r w:rsidR="004D1B8D">
          <w:rPr>
            <w:noProof/>
          </w:rPr>
          <w:fldChar w:fldCharType="begin"/>
        </w:r>
        <w:r w:rsidR="004D1B8D">
          <w:rPr>
            <w:noProof/>
          </w:rPr>
          <w:instrText xml:space="preserve"> PAGEREF _Toc350508449 \h </w:instrText>
        </w:r>
        <w:r w:rsidR="004D1B8D">
          <w:rPr>
            <w:noProof/>
          </w:rPr>
        </w:r>
        <w:r w:rsidR="004D1B8D">
          <w:rPr>
            <w:noProof/>
          </w:rPr>
          <w:fldChar w:fldCharType="separate"/>
        </w:r>
        <w:r w:rsidR="002159D1">
          <w:rPr>
            <w:noProof/>
          </w:rPr>
          <w:t>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0" w:history="1">
        <w:r w:rsidR="004D1B8D" w:rsidRPr="00E048A4">
          <w:rPr>
            <w:rStyle w:val="Hyperlink"/>
            <w:noProof/>
            <w:lang w:val="pt-BR"/>
          </w:rPr>
          <w:t>Seus Direitos de Uso</w:t>
        </w:r>
        <w:r w:rsidR="004D1B8D">
          <w:rPr>
            <w:noProof/>
          </w:rPr>
          <w:tab/>
        </w:r>
        <w:r w:rsidR="004D1B8D">
          <w:rPr>
            <w:noProof/>
          </w:rPr>
          <w:fldChar w:fldCharType="begin"/>
        </w:r>
        <w:r w:rsidR="004D1B8D">
          <w:rPr>
            <w:noProof/>
          </w:rPr>
          <w:instrText xml:space="preserve"> PAGEREF _Toc350508450 \h </w:instrText>
        </w:r>
        <w:r w:rsidR="004D1B8D">
          <w:rPr>
            <w:noProof/>
          </w:rPr>
        </w:r>
        <w:r w:rsidR="004D1B8D">
          <w:rPr>
            <w:noProof/>
          </w:rPr>
          <w:fldChar w:fldCharType="separate"/>
        </w:r>
        <w:r w:rsidR="002159D1">
          <w:rPr>
            <w:noProof/>
          </w:rPr>
          <w:t>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1" w:history="1">
        <w:r w:rsidR="004D1B8D" w:rsidRPr="00E048A4">
          <w:rPr>
            <w:rStyle w:val="Hyperlink"/>
            <w:noProof/>
            <w:lang w:val="pt-BR"/>
          </w:rPr>
          <w:t>Atualizações dos Termos da Licença</w:t>
        </w:r>
        <w:r w:rsidR="004D1B8D">
          <w:rPr>
            <w:noProof/>
          </w:rPr>
          <w:tab/>
        </w:r>
        <w:r w:rsidR="004D1B8D">
          <w:rPr>
            <w:noProof/>
          </w:rPr>
          <w:fldChar w:fldCharType="begin"/>
        </w:r>
        <w:r w:rsidR="004D1B8D">
          <w:rPr>
            <w:noProof/>
          </w:rPr>
          <w:instrText xml:space="preserve"> PAGEREF _Toc350508451 \h </w:instrText>
        </w:r>
        <w:r w:rsidR="004D1B8D">
          <w:rPr>
            <w:noProof/>
          </w:rPr>
        </w:r>
        <w:r w:rsidR="004D1B8D">
          <w:rPr>
            <w:noProof/>
          </w:rPr>
          <w:fldChar w:fldCharType="separate"/>
        </w:r>
        <w:r w:rsidR="002159D1">
          <w:rPr>
            <w:noProof/>
          </w:rPr>
          <w:t>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2" w:history="1">
        <w:r w:rsidR="004D1B8D" w:rsidRPr="00E048A4">
          <w:rPr>
            <w:rStyle w:val="Hyperlink"/>
            <w:noProof/>
            <w:lang w:val="pt-BR"/>
          </w:rPr>
          <w:t>Atualizações do Serviço Online</w:t>
        </w:r>
        <w:r w:rsidR="004D1B8D">
          <w:rPr>
            <w:noProof/>
          </w:rPr>
          <w:tab/>
        </w:r>
        <w:r w:rsidR="004D1B8D">
          <w:rPr>
            <w:noProof/>
          </w:rPr>
          <w:fldChar w:fldCharType="begin"/>
        </w:r>
        <w:r w:rsidR="004D1B8D">
          <w:rPr>
            <w:noProof/>
          </w:rPr>
          <w:instrText xml:space="preserve"> PAGEREF _Toc350508452 \h </w:instrText>
        </w:r>
        <w:r w:rsidR="004D1B8D">
          <w:rPr>
            <w:noProof/>
          </w:rPr>
        </w:r>
        <w:r w:rsidR="004D1B8D">
          <w:rPr>
            <w:noProof/>
          </w:rPr>
          <w:fldChar w:fldCharType="separate"/>
        </w:r>
        <w:r w:rsidR="002159D1">
          <w:rPr>
            <w:noProof/>
          </w:rPr>
          <w:t>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3" w:history="1">
        <w:r w:rsidR="004D1B8D" w:rsidRPr="00E048A4">
          <w:rPr>
            <w:rStyle w:val="Hyperlink"/>
            <w:noProof/>
            <w:lang w:val="pt-BR"/>
          </w:rPr>
          <w:t>Suspensão de um Serviço Online</w:t>
        </w:r>
        <w:r w:rsidR="004D1B8D">
          <w:rPr>
            <w:noProof/>
          </w:rPr>
          <w:tab/>
        </w:r>
        <w:r w:rsidR="004D1B8D">
          <w:rPr>
            <w:noProof/>
          </w:rPr>
          <w:fldChar w:fldCharType="begin"/>
        </w:r>
        <w:r w:rsidR="004D1B8D">
          <w:rPr>
            <w:noProof/>
          </w:rPr>
          <w:instrText xml:space="preserve"> PAGEREF _Toc350508453 \h </w:instrText>
        </w:r>
        <w:r w:rsidR="004D1B8D">
          <w:rPr>
            <w:noProof/>
          </w:rPr>
        </w:r>
        <w:r w:rsidR="004D1B8D">
          <w:rPr>
            <w:noProof/>
          </w:rPr>
          <w:fldChar w:fldCharType="separate"/>
        </w:r>
        <w:r w:rsidR="002159D1">
          <w:rPr>
            <w:noProof/>
          </w:rPr>
          <w:t>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4" w:history="1">
        <w:r w:rsidR="004D1B8D" w:rsidRPr="00E048A4">
          <w:rPr>
            <w:rStyle w:val="Hyperlink"/>
            <w:noProof/>
            <w:lang w:val="pt-BR"/>
          </w:rPr>
          <w:t>Expiração ou Término do Serviço Online</w:t>
        </w:r>
        <w:r w:rsidR="004D1B8D">
          <w:rPr>
            <w:noProof/>
          </w:rPr>
          <w:tab/>
        </w:r>
        <w:r w:rsidR="004D1B8D">
          <w:rPr>
            <w:noProof/>
          </w:rPr>
          <w:fldChar w:fldCharType="begin"/>
        </w:r>
        <w:r w:rsidR="004D1B8D">
          <w:rPr>
            <w:noProof/>
          </w:rPr>
          <w:instrText xml:space="preserve"> PAGEREF _Toc350508454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5" w:history="1">
        <w:r w:rsidR="004D1B8D" w:rsidRPr="00E048A4">
          <w:rPr>
            <w:rStyle w:val="Hyperlink"/>
            <w:noProof/>
            <w:lang w:val="pt-BR"/>
          </w:rPr>
          <w:t>Disponibilidade do Serviço Online</w:t>
        </w:r>
        <w:r w:rsidR="004D1B8D">
          <w:rPr>
            <w:noProof/>
          </w:rPr>
          <w:tab/>
        </w:r>
        <w:r w:rsidR="004D1B8D">
          <w:rPr>
            <w:noProof/>
          </w:rPr>
          <w:fldChar w:fldCharType="begin"/>
        </w:r>
        <w:r w:rsidR="004D1B8D">
          <w:rPr>
            <w:noProof/>
          </w:rPr>
          <w:instrText xml:space="preserve"> PAGEREF _Toc350508455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6" w:history="1">
        <w:r w:rsidR="004D1B8D" w:rsidRPr="00E048A4">
          <w:rPr>
            <w:rStyle w:val="Hyperlink"/>
            <w:noProof/>
            <w:lang w:val="pt-BR"/>
          </w:rPr>
          <w:t>Responsabilidade pelas Suas Contas</w:t>
        </w:r>
        <w:r w:rsidR="004D1B8D">
          <w:rPr>
            <w:noProof/>
          </w:rPr>
          <w:tab/>
        </w:r>
        <w:r w:rsidR="004D1B8D">
          <w:rPr>
            <w:noProof/>
          </w:rPr>
          <w:fldChar w:fldCharType="begin"/>
        </w:r>
        <w:r w:rsidR="004D1B8D">
          <w:rPr>
            <w:noProof/>
          </w:rPr>
          <w:instrText xml:space="preserve"> PAGEREF _Toc350508456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7" w:history="1">
        <w:r w:rsidR="004D1B8D" w:rsidRPr="00E048A4">
          <w:rPr>
            <w:rStyle w:val="Hyperlink"/>
            <w:noProof/>
            <w:lang w:val="pt-BR"/>
          </w:rPr>
          <w:t>Uso de Software com o Serviço Online</w:t>
        </w:r>
        <w:r w:rsidR="004D1B8D">
          <w:rPr>
            <w:noProof/>
          </w:rPr>
          <w:tab/>
        </w:r>
        <w:r w:rsidR="004D1B8D">
          <w:rPr>
            <w:noProof/>
          </w:rPr>
          <w:fldChar w:fldCharType="begin"/>
        </w:r>
        <w:r w:rsidR="004D1B8D">
          <w:rPr>
            <w:noProof/>
          </w:rPr>
          <w:instrText xml:space="preserve"> PAGEREF _Toc350508457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8" w:history="1">
        <w:r w:rsidR="004D1B8D" w:rsidRPr="00E048A4">
          <w:rPr>
            <w:rStyle w:val="Hyperlink"/>
            <w:noProof/>
            <w:lang w:val="pt-BR"/>
          </w:rPr>
          <w:t>Código de Pré-Lançamento</w:t>
        </w:r>
        <w:r w:rsidR="004D1B8D">
          <w:rPr>
            <w:noProof/>
          </w:rPr>
          <w:tab/>
        </w:r>
        <w:r w:rsidR="004D1B8D">
          <w:rPr>
            <w:noProof/>
          </w:rPr>
          <w:fldChar w:fldCharType="begin"/>
        </w:r>
        <w:r w:rsidR="004D1B8D">
          <w:rPr>
            <w:noProof/>
          </w:rPr>
          <w:instrText xml:space="preserve"> PAGEREF _Toc350508458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59" w:history="1">
        <w:r w:rsidR="004D1B8D" w:rsidRPr="00E048A4">
          <w:rPr>
            <w:rStyle w:val="Hyperlink"/>
            <w:noProof/>
            <w:lang w:val="pt-BR"/>
          </w:rPr>
          <w:t>Atualizações e Complementos</w:t>
        </w:r>
        <w:r w:rsidR="004D1B8D">
          <w:rPr>
            <w:noProof/>
          </w:rPr>
          <w:tab/>
        </w:r>
        <w:r w:rsidR="004D1B8D">
          <w:rPr>
            <w:noProof/>
          </w:rPr>
          <w:fldChar w:fldCharType="begin"/>
        </w:r>
        <w:r w:rsidR="004D1B8D">
          <w:rPr>
            <w:noProof/>
          </w:rPr>
          <w:instrText xml:space="preserve"> PAGEREF _Toc350508459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0" w:history="1">
        <w:r w:rsidR="004D1B8D" w:rsidRPr="00E048A4">
          <w:rPr>
            <w:rStyle w:val="Hyperlink"/>
            <w:noProof/>
            <w:lang w:val="pt-BR"/>
          </w:rPr>
          <w:t>Uso de Outros Sites, Aplicativos e Serviços</w:t>
        </w:r>
        <w:r w:rsidR="004D1B8D">
          <w:rPr>
            <w:noProof/>
          </w:rPr>
          <w:tab/>
        </w:r>
        <w:r w:rsidR="004D1B8D">
          <w:rPr>
            <w:noProof/>
          </w:rPr>
          <w:fldChar w:fldCharType="begin"/>
        </w:r>
        <w:r w:rsidR="004D1B8D">
          <w:rPr>
            <w:noProof/>
          </w:rPr>
          <w:instrText xml:space="preserve"> PAGEREF _Toc350508460 \h </w:instrText>
        </w:r>
        <w:r w:rsidR="004D1B8D">
          <w:rPr>
            <w:noProof/>
          </w:rPr>
        </w:r>
        <w:r w:rsidR="004D1B8D">
          <w:rPr>
            <w:noProof/>
          </w:rPr>
          <w:fldChar w:fldCharType="separate"/>
        </w:r>
        <w:r w:rsidR="002159D1">
          <w:rPr>
            <w:noProof/>
          </w:rPr>
          <w:t>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1" w:history="1">
        <w:r w:rsidR="004D1B8D" w:rsidRPr="00E048A4">
          <w:rPr>
            <w:rStyle w:val="Hyperlink"/>
            <w:noProof/>
            <w:lang w:val="pt-BR"/>
          </w:rPr>
          <w:t>Conteúdo e Serviços de Terceiros</w:t>
        </w:r>
        <w:r w:rsidR="004D1B8D">
          <w:rPr>
            <w:noProof/>
          </w:rPr>
          <w:tab/>
        </w:r>
        <w:r w:rsidR="004D1B8D">
          <w:rPr>
            <w:noProof/>
          </w:rPr>
          <w:fldChar w:fldCharType="begin"/>
        </w:r>
        <w:r w:rsidR="004D1B8D">
          <w:rPr>
            <w:noProof/>
          </w:rPr>
          <w:instrText xml:space="preserve"> PAGEREF _Toc350508461 \h </w:instrText>
        </w:r>
        <w:r w:rsidR="004D1B8D">
          <w:rPr>
            <w:noProof/>
          </w:rPr>
        </w:r>
        <w:r w:rsidR="004D1B8D">
          <w:rPr>
            <w:noProof/>
          </w:rPr>
          <w:fldChar w:fldCharType="separate"/>
        </w:r>
        <w:r w:rsidR="002159D1">
          <w:rPr>
            <w:noProof/>
          </w:rPr>
          <w:t>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2" w:history="1">
        <w:r w:rsidR="004D1B8D" w:rsidRPr="00E048A4">
          <w:rPr>
            <w:rStyle w:val="Hyperlink"/>
            <w:noProof/>
            <w:lang w:val="pt-BR"/>
          </w:rPr>
          <w:t>Software de Terceiros</w:t>
        </w:r>
        <w:r w:rsidR="004D1B8D">
          <w:rPr>
            <w:noProof/>
          </w:rPr>
          <w:tab/>
        </w:r>
        <w:r w:rsidR="004D1B8D">
          <w:rPr>
            <w:noProof/>
          </w:rPr>
          <w:fldChar w:fldCharType="begin"/>
        </w:r>
        <w:r w:rsidR="004D1B8D">
          <w:rPr>
            <w:noProof/>
          </w:rPr>
          <w:instrText xml:space="preserve"> PAGEREF _Toc350508462 \h </w:instrText>
        </w:r>
        <w:r w:rsidR="004D1B8D">
          <w:rPr>
            <w:noProof/>
          </w:rPr>
        </w:r>
        <w:r w:rsidR="004D1B8D">
          <w:rPr>
            <w:noProof/>
          </w:rPr>
          <w:fldChar w:fldCharType="separate"/>
        </w:r>
        <w:r w:rsidR="002159D1">
          <w:rPr>
            <w:noProof/>
          </w:rPr>
          <w:t>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3" w:history="1">
        <w:r w:rsidR="004D1B8D" w:rsidRPr="00E048A4">
          <w:rPr>
            <w:rStyle w:val="Hyperlink"/>
            <w:noProof/>
            <w:lang w:val="pt-BR"/>
          </w:rPr>
          <w:t>Direitos Adquiridos</w:t>
        </w:r>
        <w:r w:rsidR="004D1B8D">
          <w:rPr>
            <w:noProof/>
          </w:rPr>
          <w:tab/>
        </w:r>
        <w:r w:rsidR="004D1B8D">
          <w:rPr>
            <w:noProof/>
          </w:rPr>
          <w:fldChar w:fldCharType="begin"/>
        </w:r>
        <w:r w:rsidR="004D1B8D">
          <w:rPr>
            <w:noProof/>
          </w:rPr>
          <w:instrText xml:space="preserve"> PAGEREF _Toc350508463 \h </w:instrText>
        </w:r>
        <w:r w:rsidR="004D1B8D">
          <w:rPr>
            <w:noProof/>
          </w:rPr>
        </w:r>
        <w:r w:rsidR="004D1B8D">
          <w:rPr>
            <w:noProof/>
          </w:rPr>
          <w:fldChar w:fldCharType="separate"/>
        </w:r>
        <w:r w:rsidR="002159D1">
          <w:rPr>
            <w:noProof/>
          </w:rPr>
          <w:t>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4" w:history="1">
        <w:r w:rsidR="004D1B8D" w:rsidRPr="00E048A4">
          <w:rPr>
            <w:rStyle w:val="Hyperlink"/>
            <w:noProof/>
            <w:lang w:val="pt-BR"/>
          </w:rPr>
          <w:t>Seus Dados do Cliente</w:t>
        </w:r>
        <w:r w:rsidR="004D1B8D">
          <w:rPr>
            <w:noProof/>
          </w:rPr>
          <w:tab/>
        </w:r>
        <w:r w:rsidR="004D1B8D">
          <w:rPr>
            <w:noProof/>
          </w:rPr>
          <w:fldChar w:fldCharType="begin"/>
        </w:r>
        <w:r w:rsidR="004D1B8D">
          <w:rPr>
            <w:noProof/>
          </w:rPr>
          <w:instrText xml:space="preserve"> PAGEREF _Toc350508464 \h </w:instrText>
        </w:r>
        <w:r w:rsidR="004D1B8D">
          <w:rPr>
            <w:noProof/>
          </w:rPr>
        </w:r>
        <w:r w:rsidR="004D1B8D">
          <w:rPr>
            <w:noProof/>
          </w:rPr>
          <w:fldChar w:fldCharType="separate"/>
        </w:r>
        <w:r w:rsidR="002159D1">
          <w:rPr>
            <w:noProof/>
          </w:rPr>
          <w:t>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5" w:history="1">
        <w:r w:rsidR="004D1B8D" w:rsidRPr="00E048A4">
          <w:rPr>
            <w:rStyle w:val="Hyperlink"/>
            <w:noProof/>
            <w:lang w:val="pt-BR"/>
          </w:rPr>
          <w:t>Serviços e Software que não Sejam da Microsoft</w:t>
        </w:r>
        <w:r w:rsidR="004D1B8D">
          <w:rPr>
            <w:noProof/>
          </w:rPr>
          <w:tab/>
        </w:r>
        <w:r w:rsidR="004D1B8D">
          <w:rPr>
            <w:noProof/>
          </w:rPr>
          <w:fldChar w:fldCharType="begin"/>
        </w:r>
        <w:r w:rsidR="004D1B8D">
          <w:rPr>
            <w:noProof/>
          </w:rPr>
          <w:instrText xml:space="preserve"> PAGEREF _Toc350508465 \h </w:instrText>
        </w:r>
        <w:r w:rsidR="004D1B8D">
          <w:rPr>
            <w:noProof/>
          </w:rPr>
        </w:r>
        <w:r w:rsidR="004D1B8D">
          <w:rPr>
            <w:noProof/>
          </w:rPr>
          <w:fldChar w:fldCharType="separate"/>
        </w:r>
        <w:r w:rsidR="002159D1">
          <w:rPr>
            <w:noProof/>
          </w:rPr>
          <w:t>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6" w:history="1">
        <w:r w:rsidR="004D1B8D" w:rsidRPr="00E048A4">
          <w:rPr>
            <w:rStyle w:val="Hyperlink"/>
            <w:noProof/>
            <w:lang w:val="pt-BR"/>
          </w:rPr>
          <w:t>Propriedade de Dados do Cliente</w:t>
        </w:r>
        <w:r w:rsidR="004D1B8D">
          <w:rPr>
            <w:noProof/>
          </w:rPr>
          <w:tab/>
        </w:r>
        <w:r w:rsidR="004D1B8D">
          <w:rPr>
            <w:noProof/>
          </w:rPr>
          <w:fldChar w:fldCharType="begin"/>
        </w:r>
        <w:r w:rsidR="004D1B8D">
          <w:rPr>
            <w:noProof/>
          </w:rPr>
          <w:instrText xml:space="preserve"> PAGEREF _Toc350508466 \h </w:instrText>
        </w:r>
        <w:r w:rsidR="004D1B8D">
          <w:rPr>
            <w:noProof/>
          </w:rPr>
        </w:r>
        <w:r w:rsidR="004D1B8D">
          <w:rPr>
            <w:noProof/>
          </w:rPr>
          <w:fldChar w:fldCharType="separate"/>
        </w:r>
        <w:r w:rsidR="002159D1">
          <w:rPr>
            <w:noProof/>
          </w:rPr>
          <w:t>8</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7" w:history="1">
        <w:r w:rsidR="004D1B8D" w:rsidRPr="00E048A4">
          <w:rPr>
            <w:rStyle w:val="Hyperlink"/>
            <w:noProof/>
            <w:lang w:val="pt-BR"/>
          </w:rPr>
          <w:t>Privacidade</w:t>
        </w:r>
        <w:r w:rsidR="004D1B8D">
          <w:rPr>
            <w:noProof/>
          </w:rPr>
          <w:tab/>
        </w:r>
        <w:r w:rsidR="004D1B8D">
          <w:rPr>
            <w:noProof/>
          </w:rPr>
          <w:fldChar w:fldCharType="begin"/>
        </w:r>
        <w:r w:rsidR="004D1B8D">
          <w:rPr>
            <w:noProof/>
          </w:rPr>
          <w:instrText xml:space="preserve"> PAGEREF _Toc350508467 \h </w:instrText>
        </w:r>
        <w:r w:rsidR="004D1B8D">
          <w:rPr>
            <w:noProof/>
          </w:rPr>
        </w:r>
        <w:r w:rsidR="004D1B8D">
          <w:rPr>
            <w:noProof/>
          </w:rPr>
          <w:fldChar w:fldCharType="separate"/>
        </w:r>
        <w:r w:rsidR="002159D1">
          <w:rPr>
            <w:noProof/>
          </w:rPr>
          <w:t>8</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8" w:history="1">
        <w:r w:rsidR="004D1B8D" w:rsidRPr="00E048A4">
          <w:rPr>
            <w:rStyle w:val="Hyperlink"/>
            <w:noProof/>
            <w:lang w:val="pt-BR"/>
          </w:rPr>
          <w:t>Nosso Uso de Dados de Cliente; Solicitações de Terceiros</w:t>
        </w:r>
        <w:r w:rsidR="004D1B8D">
          <w:rPr>
            <w:noProof/>
          </w:rPr>
          <w:tab/>
        </w:r>
        <w:r w:rsidR="004D1B8D">
          <w:rPr>
            <w:noProof/>
          </w:rPr>
          <w:fldChar w:fldCharType="begin"/>
        </w:r>
        <w:r w:rsidR="004D1B8D">
          <w:rPr>
            <w:noProof/>
          </w:rPr>
          <w:instrText xml:space="preserve"> PAGEREF _Toc350508468 \h </w:instrText>
        </w:r>
        <w:r w:rsidR="004D1B8D">
          <w:rPr>
            <w:noProof/>
          </w:rPr>
        </w:r>
        <w:r w:rsidR="004D1B8D">
          <w:rPr>
            <w:noProof/>
          </w:rPr>
          <w:fldChar w:fldCharType="separate"/>
        </w:r>
        <w:r w:rsidR="002159D1">
          <w:rPr>
            <w:noProof/>
          </w:rPr>
          <w:t>8</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69" w:history="1">
        <w:r w:rsidR="004D1B8D" w:rsidRPr="00E048A4">
          <w:rPr>
            <w:rStyle w:val="Hyperlink"/>
            <w:noProof/>
            <w:lang w:val="pt-BR"/>
          </w:rPr>
          <w:t>Segurança de Dados do Cliente</w:t>
        </w:r>
        <w:r w:rsidR="004D1B8D">
          <w:rPr>
            <w:noProof/>
          </w:rPr>
          <w:tab/>
        </w:r>
        <w:r w:rsidR="004D1B8D">
          <w:rPr>
            <w:noProof/>
          </w:rPr>
          <w:fldChar w:fldCharType="begin"/>
        </w:r>
        <w:r w:rsidR="004D1B8D">
          <w:rPr>
            <w:noProof/>
          </w:rPr>
          <w:instrText xml:space="preserve"> PAGEREF _Toc350508469 \h </w:instrText>
        </w:r>
        <w:r w:rsidR="004D1B8D">
          <w:rPr>
            <w:noProof/>
          </w:rPr>
        </w:r>
        <w:r w:rsidR="004D1B8D">
          <w:rPr>
            <w:noProof/>
          </w:rPr>
          <w:fldChar w:fldCharType="separate"/>
        </w:r>
        <w:r w:rsidR="002159D1">
          <w:rPr>
            <w:noProof/>
          </w:rPr>
          <w:t>8</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0" w:history="1">
        <w:r w:rsidR="004D1B8D" w:rsidRPr="00E048A4">
          <w:rPr>
            <w:rStyle w:val="Hyperlink"/>
            <w:noProof/>
            <w:lang w:val="pt-BR"/>
          </w:rPr>
          <w:t>Política de Uso Aceitável</w:t>
        </w:r>
        <w:r w:rsidR="004D1B8D">
          <w:rPr>
            <w:noProof/>
          </w:rPr>
          <w:tab/>
        </w:r>
        <w:r w:rsidR="004D1B8D">
          <w:rPr>
            <w:noProof/>
          </w:rPr>
          <w:fldChar w:fldCharType="begin"/>
        </w:r>
        <w:r w:rsidR="004D1B8D">
          <w:rPr>
            <w:noProof/>
          </w:rPr>
          <w:instrText xml:space="preserve"> PAGEREF _Toc350508470 \h </w:instrText>
        </w:r>
        <w:r w:rsidR="004D1B8D">
          <w:rPr>
            <w:noProof/>
          </w:rPr>
        </w:r>
        <w:r w:rsidR="004D1B8D">
          <w:rPr>
            <w:noProof/>
          </w:rPr>
          <w:fldChar w:fldCharType="separate"/>
        </w:r>
        <w:r w:rsidR="002159D1">
          <w:rPr>
            <w:noProof/>
          </w:rPr>
          <w:t>8</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1" w:history="1">
        <w:r w:rsidR="004D1B8D" w:rsidRPr="00E048A4">
          <w:rPr>
            <w:rStyle w:val="Hyperlink"/>
            <w:noProof/>
            <w:lang w:val="pt-BR"/>
          </w:rPr>
          <w:t>Regulatórias</w:t>
        </w:r>
        <w:r w:rsidR="004D1B8D">
          <w:rPr>
            <w:noProof/>
          </w:rPr>
          <w:tab/>
        </w:r>
        <w:r w:rsidR="004D1B8D">
          <w:rPr>
            <w:noProof/>
          </w:rPr>
          <w:fldChar w:fldCharType="begin"/>
        </w:r>
        <w:r w:rsidR="004D1B8D">
          <w:rPr>
            <w:noProof/>
          </w:rPr>
          <w:instrText xml:space="preserve"> PAGEREF _Toc350508471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2" w:history="1">
        <w:r w:rsidR="004D1B8D" w:rsidRPr="00E048A4">
          <w:rPr>
            <w:rStyle w:val="Hyperlink"/>
            <w:noProof/>
            <w:lang w:val="pt-BR"/>
          </w:rPr>
          <w:t>Notificações Eletrônicas</w:t>
        </w:r>
        <w:r w:rsidR="004D1B8D">
          <w:rPr>
            <w:noProof/>
          </w:rPr>
          <w:tab/>
        </w:r>
        <w:r w:rsidR="004D1B8D">
          <w:rPr>
            <w:noProof/>
          </w:rPr>
          <w:fldChar w:fldCharType="begin"/>
        </w:r>
        <w:r w:rsidR="004D1B8D">
          <w:rPr>
            <w:noProof/>
          </w:rPr>
          <w:instrText xml:space="preserve"> PAGEREF _Toc350508472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3" w:history="1">
        <w:r w:rsidR="004D1B8D" w:rsidRPr="00E048A4">
          <w:rPr>
            <w:rStyle w:val="Hyperlink"/>
            <w:noProof/>
            <w:lang w:val="pt-BR"/>
          </w:rPr>
          <w:t>Garantia Limitada</w:t>
        </w:r>
        <w:r w:rsidR="004D1B8D">
          <w:rPr>
            <w:noProof/>
          </w:rPr>
          <w:tab/>
        </w:r>
        <w:r w:rsidR="004D1B8D">
          <w:rPr>
            <w:noProof/>
          </w:rPr>
          <w:fldChar w:fldCharType="begin"/>
        </w:r>
        <w:r w:rsidR="004D1B8D">
          <w:rPr>
            <w:noProof/>
          </w:rPr>
          <w:instrText xml:space="preserve"> PAGEREF _Toc350508473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4" w:history="1">
        <w:r w:rsidR="004D1B8D" w:rsidRPr="00E048A4">
          <w:rPr>
            <w:rStyle w:val="Hyperlink"/>
            <w:noProof/>
            <w:lang w:val="pt-BR"/>
          </w:rPr>
          <w:t>Conformidade com Leis e Regulamentos</w:t>
        </w:r>
        <w:r w:rsidR="004D1B8D">
          <w:rPr>
            <w:noProof/>
          </w:rPr>
          <w:tab/>
        </w:r>
        <w:r w:rsidR="004D1B8D">
          <w:rPr>
            <w:noProof/>
          </w:rPr>
          <w:fldChar w:fldCharType="begin"/>
        </w:r>
        <w:r w:rsidR="004D1B8D">
          <w:rPr>
            <w:noProof/>
          </w:rPr>
          <w:instrText xml:space="preserve"> PAGEREF _Toc350508474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5" w:history="1">
        <w:r w:rsidR="004D1B8D" w:rsidRPr="00E048A4">
          <w:rPr>
            <w:rStyle w:val="Hyperlink"/>
            <w:noProof/>
            <w:lang w:val="pt-BR"/>
          </w:rPr>
          <w:t>Limitações Técnicas</w:t>
        </w:r>
        <w:r w:rsidR="004D1B8D">
          <w:rPr>
            <w:noProof/>
          </w:rPr>
          <w:tab/>
        </w:r>
        <w:r w:rsidR="004D1B8D">
          <w:rPr>
            <w:noProof/>
          </w:rPr>
          <w:fldChar w:fldCharType="begin"/>
        </w:r>
        <w:r w:rsidR="004D1B8D">
          <w:rPr>
            <w:noProof/>
          </w:rPr>
          <w:instrText xml:space="preserve"> PAGEREF _Toc350508475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6" w:history="1">
        <w:r w:rsidR="004D1B8D" w:rsidRPr="00E048A4">
          <w:rPr>
            <w:rStyle w:val="Hyperlink"/>
            <w:noProof/>
            <w:lang w:val="pt-BR"/>
          </w:rPr>
          <w:t>Outros Direitos</w:t>
        </w:r>
        <w:r w:rsidR="004D1B8D">
          <w:rPr>
            <w:noProof/>
          </w:rPr>
          <w:tab/>
        </w:r>
        <w:r w:rsidR="004D1B8D">
          <w:rPr>
            <w:noProof/>
          </w:rPr>
          <w:fldChar w:fldCharType="begin"/>
        </w:r>
        <w:r w:rsidR="004D1B8D">
          <w:rPr>
            <w:noProof/>
          </w:rPr>
          <w:instrText xml:space="preserve"> PAGEREF _Toc350508476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7" w:history="1">
        <w:r w:rsidR="004D1B8D" w:rsidRPr="00E048A4">
          <w:rPr>
            <w:rStyle w:val="Hyperlink"/>
            <w:noProof/>
            <w:lang w:val="pt-BR"/>
          </w:rPr>
          <w:t>Documentação</w:t>
        </w:r>
        <w:r w:rsidR="004D1B8D">
          <w:rPr>
            <w:noProof/>
          </w:rPr>
          <w:tab/>
        </w:r>
        <w:r w:rsidR="004D1B8D">
          <w:rPr>
            <w:noProof/>
          </w:rPr>
          <w:fldChar w:fldCharType="begin"/>
        </w:r>
        <w:r w:rsidR="004D1B8D">
          <w:rPr>
            <w:noProof/>
          </w:rPr>
          <w:instrText xml:space="preserve"> PAGEREF _Toc350508477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8" w:history="1">
        <w:r w:rsidR="004D1B8D" w:rsidRPr="00E048A4">
          <w:rPr>
            <w:rStyle w:val="Hyperlink"/>
            <w:noProof/>
            <w:lang w:val="pt-BR"/>
          </w:rPr>
          <w:t>Reconsignação da Licença</w:t>
        </w:r>
        <w:r w:rsidR="004D1B8D">
          <w:rPr>
            <w:noProof/>
          </w:rPr>
          <w:tab/>
        </w:r>
        <w:r w:rsidR="004D1B8D">
          <w:rPr>
            <w:noProof/>
          </w:rPr>
          <w:fldChar w:fldCharType="begin"/>
        </w:r>
        <w:r w:rsidR="004D1B8D">
          <w:rPr>
            <w:noProof/>
          </w:rPr>
          <w:instrText xml:space="preserve"> PAGEREF _Toc350508478 \h </w:instrText>
        </w:r>
        <w:r w:rsidR="004D1B8D">
          <w:rPr>
            <w:noProof/>
          </w:rPr>
        </w:r>
        <w:r w:rsidR="004D1B8D">
          <w:rPr>
            <w:noProof/>
          </w:rPr>
          <w:fldChar w:fldCharType="separate"/>
        </w:r>
        <w:r w:rsidR="002159D1">
          <w:rPr>
            <w:noProof/>
          </w:rPr>
          <w:t>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79" w:history="1">
        <w:r w:rsidR="004D1B8D" w:rsidRPr="00E048A4">
          <w:rPr>
            <w:rStyle w:val="Hyperlink"/>
            <w:noProof/>
            <w:lang w:val="pt-BR"/>
          </w:rPr>
          <w:t>Ativação de Produto</w:t>
        </w:r>
        <w:r w:rsidR="004D1B8D">
          <w:rPr>
            <w:noProof/>
          </w:rPr>
          <w:tab/>
        </w:r>
        <w:r w:rsidR="004D1B8D">
          <w:rPr>
            <w:noProof/>
          </w:rPr>
          <w:fldChar w:fldCharType="begin"/>
        </w:r>
        <w:r w:rsidR="004D1B8D">
          <w:rPr>
            <w:noProof/>
          </w:rPr>
          <w:instrText xml:space="preserve"> PAGEREF _Toc350508479 \h </w:instrText>
        </w:r>
        <w:r w:rsidR="004D1B8D">
          <w:rPr>
            <w:noProof/>
          </w:rPr>
        </w:r>
        <w:r w:rsidR="004D1B8D">
          <w:rPr>
            <w:noProof/>
          </w:rPr>
          <w:fldChar w:fldCharType="separate"/>
        </w:r>
        <w:r w:rsidR="002159D1">
          <w:rPr>
            <w:noProof/>
          </w:rPr>
          <w:t>10</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0" w:history="1">
        <w:r w:rsidR="004D1B8D" w:rsidRPr="00E048A4">
          <w:rPr>
            <w:rStyle w:val="Hyperlink"/>
            <w:noProof/>
            <w:lang w:val="pt-BR"/>
          </w:rPr>
          <w:t>Funcionalidade Adicional</w:t>
        </w:r>
        <w:r w:rsidR="004D1B8D">
          <w:rPr>
            <w:noProof/>
          </w:rPr>
          <w:tab/>
        </w:r>
        <w:r w:rsidR="004D1B8D">
          <w:rPr>
            <w:noProof/>
          </w:rPr>
          <w:fldChar w:fldCharType="begin"/>
        </w:r>
        <w:r w:rsidR="004D1B8D">
          <w:rPr>
            <w:noProof/>
          </w:rPr>
          <w:instrText xml:space="preserve"> PAGEREF _Toc350508480 \h </w:instrText>
        </w:r>
        <w:r w:rsidR="004D1B8D">
          <w:rPr>
            <w:noProof/>
          </w:rPr>
        </w:r>
        <w:r w:rsidR="004D1B8D">
          <w:rPr>
            <w:noProof/>
          </w:rPr>
          <w:fldChar w:fldCharType="separate"/>
        </w:r>
        <w:r w:rsidR="002159D1">
          <w:rPr>
            <w:noProof/>
          </w:rPr>
          <w:t>10</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1" w:history="1">
        <w:r w:rsidR="004D1B8D" w:rsidRPr="00E048A4">
          <w:rPr>
            <w:rStyle w:val="Hyperlink"/>
            <w:noProof/>
            <w:lang w:val="pt-BR"/>
          </w:rPr>
          <w:t>Componentes de Fontes</w:t>
        </w:r>
        <w:r w:rsidR="004D1B8D">
          <w:rPr>
            <w:noProof/>
          </w:rPr>
          <w:tab/>
        </w:r>
        <w:r w:rsidR="004D1B8D">
          <w:rPr>
            <w:noProof/>
          </w:rPr>
          <w:fldChar w:fldCharType="begin"/>
        </w:r>
        <w:r w:rsidR="004D1B8D">
          <w:rPr>
            <w:noProof/>
          </w:rPr>
          <w:instrText xml:space="preserve"> PAGEREF _Toc350508481 \h </w:instrText>
        </w:r>
        <w:r w:rsidR="004D1B8D">
          <w:rPr>
            <w:noProof/>
          </w:rPr>
        </w:r>
        <w:r w:rsidR="004D1B8D">
          <w:rPr>
            <w:noProof/>
          </w:rPr>
          <w:fldChar w:fldCharType="separate"/>
        </w:r>
        <w:r w:rsidR="002159D1">
          <w:rPr>
            <w:noProof/>
          </w:rPr>
          <w:t>10</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2" w:history="1">
        <w:r w:rsidR="004D1B8D" w:rsidRPr="00E048A4">
          <w:rPr>
            <w:rStyle w:val="Hyperlink"/>
            <w:noProof/>
            <w:lang w:val="pt-BR"/>
          </w:rPr>
          <w:t>Componentes de Software do Windows</w:t>
        </w:r>
        <w:r w:rsidR="004D1B8D">
          <w:rPr>
            <w:noProof/>
          </w:rPr>
          <w:tab/>
        </w:r>
        <w:r w:rsidR="004D1B8D">
          <w:rPr>
            <w:noProof/>
          </w:rPr>
          <w:fldChar w:fldCharType="begin"/>
        </w:r>
        <w:r w:rsidR="004D1B8D">
          <w:rPr>
            <w:noProof/>
          </w:rPr>
          <w:instrText xml:space="preserve"> PAGEREF _Toc350508482 \h </w:instrText>
        </w:r>
        <w:r w:rsidR="004D1B8D">
          <w:rPr>
            <w:noProof/>
          </w:rPr>
        </w:r>
        <w:r w:rsidR="004D1B8D">
          <w:rPr>
            <w:noProof/>
          </w:rPr>
          <w:fldChar w:fldCharType="separate"/>
        </w:r>
        <w:r w:rsidR="002159D1">
          <w:rPr>
            <w:noProof/>
          </w:rPr>
          <w:t>11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3" w:history="1">
        <w:r w:rsidR="004D1B8D" w:rsidRPr="00E048A4">
          <w:rPr>
            <w:rStyle w:val="Hyperlink"/>
            <w:noProof/>
            <w:lang w:val="pt-BR"/>
          </w:rPr>
          <w:t>Teste de Benchmark</w:t>
        </w:r>
        <w:r w:rsidR="004D1B8D">
          <w:rPr>
            <w:noProof/>
          </w:rPr>
          <w:tab/>
        </w:r>
        <w:r w:rsidR="004D1B8D">
          <w:rPr>
            <w:noProof/>
          </w:rPr>
          <w:fldChar w:fldCharType="begin"/>
        </w:r>
        <w:r w:rsidR="004D1B8D">
          <w:rPr>
            <w:noProof/>
          </w:rPr>
          <w:instrText xml:space="preserve"> PAGEREF _Toc350508483 \h </w:instrText>
        </w:r>
        <w:r w:rsidR="004D1B8D">
          <w:rPr>
            <w:noProof/>
          </w:rPr>
        </w:r>
        <w:r w:rsidR="004D1B8D">
          <w:rPr>
            <w:noProof/>
          </w:rPr>
          <w:fldChar w:fldCharType="separate"/>
        </w:r>
        <w:r w:rsidR="002159D1">
          <w:rPr>
            <w:noProof/>
          </w:rPr>
          <w:t>11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4" w:history="1">
        <w:r w:rsidR="004D1B8D" w:rsidRPr="00E048A4">
          <w:rPr>
            <w:rStyle w:val="Hyperlink"/>
            <w:noProof/>
            <w:lang w:val="pt-BR"/>
          </w:rPr>
          <w:t>Tecnologia SQL Server</w:t>
        </w:r>
        <w:r w:rsidR="004D1B8D">
          <w:rPr>
            <w:noProof/>
          </w:rPr>
          <w:tab/>
        </w:r>
        <w:r w:rsidR="004D1B8D">
          <w:rPr>
            <w:noProof/>
          </w:rPr>
          <w:fldChar w:fldCharType="begin"/>
        </w:r>
        <w:r w:rsidR="004D1B8D">
          <w:rPr>
            <w:noProof/>
          </w:rPr>
          <w:instrText xml:space="preserve"> PAGEREF _Toc350508484 \h </w:instrText>
        </w:r>
        <w:r w:rsidR="004D1B8D">
          <w:rPr>
            <w:noProof/>
          </w:rPr>
        </w:r>
        <w:r w:rsidR="004D1B8D">
          <w:rPr>
            <w:noProof/>
          </w:rPr>
          <w:fldChar w:fldCharType="separate"/>
        </w:r>
        <w:r w:rsidR="002159D1">
          <w:rPr>
            <w:noProof/>
          </w:rPr>
          <w:t>11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5" w:history="1">
        <w:r w:rsidR="004D1B8D" w:rsidRPr="00E048A4">
          <w:rPr>
            <w:rStyle w:val="Hyperlink"/>
            <w:noProof/>
            <w:lang w:val="pt-BR"/>
          </w:rPr>
          <w:t>Criando e Armazenando Instâncias</w:t>
        </w:r>
        <w:r w:rsidR="004D1B8D">
          <w:rPr>
            <w:noProof/>
          </w:rPr>
          <w:tab/>
        </w:r>
        <w:r w:rsidR="004D1B8D">
          <w:rPr>
            <w:noProof/>
          </w:rPr>
          <w:fldChar w:fldCharType="begin"/>
        </w:r>
        <w:r w:rsidR="004D1B8D">
          <w:rPr>
            <w:noProof/>
          </w:rPr>
          <w:instrText xml:space="preserve"> PAGEREF _Toc350508485 \h </w:instrText>
        </w:r>
        <w:r w:rsidR="004D1B8D">
          <w:rPr>
            <w:noProof/>
          </w:rPr>
        </w:r>
        <w:r w:rsidR="004D1B8D">
          <w:rPr>
            <w:noProof/>
          </w:rPr>
          <w:fldChar w:fldCharType="separate"/>
        </w:r>
        <w:r w:rsidR="002159D1">
          <w:rPr>
            <w:noProof/>
          </w:rPr>
          <w:t>11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6" w:history="1">
        <w:r w:rsidR="004D1B8D" w:rsidRPr="00E048A4">
          <w:rPr>
            <w:rStyle w:val="Hyperlink"/>
            <w:noProof/>
            <w:lang w:val="pt-BR"/>
          </w:rPr>
          <w:t>Item de Relatório de Mapas do SQL Server Reporting Services</w:t>
        </w:r>
        <w:r w:rsidR="004D1B8D">
          <w:rPr>
            <w:noProof/>
          </w:rPr>
          <w:tab/>
        </w:r>
        <w:r w:rsidR="004D1B8D">
          <w:rPr>
            <w:noProof/>
          </w:rPr>
          <w:fldChar w:fldCharType="begin"/>
        </w:r>
        <w:r w:rsidR="004D1B8D">
          <w:rPr>
            <w:noProof/>
          </w:rPr>
          <w:instrText xml:space="preserve"> PAGEREF _Toc350508486 \h </w:instrText>
        </w:r>
        <w:r w:rsidR="004D1B8D">
          <w:rPr>
            <w:noProof/>
          </w:rPr>
        </w:r>
        <w:r w:rsidR="004D1B8D">
          <w:rPr>
            <w:noProof/>
          </w:rPr>
          <w:fldChar w:fldCharType="separate"/>
        </w:r>
        <w:r w:rsidR="002159D1">
          <w:rPr>
            <w:noProof/>
          </w:rPr>
          <w:t>11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7" w:history="1">
        <w:r w:rsidR="004D1B8D" w:rsidRPr="00E048A4">
          <w:rPr>
            <w:rStyle w:val="Hyperlink"/>
            <w:noProof/>
            <w:lang w:val="pt-BR"/>
          </w:rPr>
          <w:t>Multiplexação</w:t>
        </w:r>
        <w:r w:rsidR="004D1B8D">
          <w:rPr>
            <w:noProof/>
          </w:rPr>
          <w:tab/>
        </w:r>
        <w:r w:rsidR="004D1B8D">
          <w:rPr>
            <w:noProof/>
          </w:rPr>
          <w:fldChar w:fldCharType="begin"/>
        </w:r>
        <w:r w:rsidR="004D1B8D">
          <w:rPr>
            <w:noProof/>
          </w:rPr>
          <w:instrText xml:space="preserve"> PAGEREF _Toc350508487 \h </w:instrText>
        </w:r>
        <w:r w:rsidR="004D1B8D">
          <w:rPr>
            <w:noProof/>
          </w:rPr>
        </w:r>
        <w:r w:rsidR="004D1B8D">
          <w:rPr>
            <w:noProof/>
          </w:rPr>
          <w:fldChar w:fldCharType="separate"/>
        </w:r>
        <w:r w:rsidR="002159D1">
          <w:rPr>
            <w:noProof/>
          </w:rPr>
          <w:t>12</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8" w:history="1">
        <w:r w:rsidR="004D1B8D" w:rsidRPr="00E048A4">
          <w:rPr>
            <w:rStyle w:val="Hyperlink"/>
            <w:noProof/>
            <w:lang w:val="pt-BR"/>
          </w:rPr>
          <w:t>Pacotes do System Center</w:t>
        </w:r>
        <w:r w:rsidR="004D1B8D">
          <w:rPr>
            <w:noProof/>
          </w:rPr>
          <w:tab/>
        </w:r>
        <w:r w:rsidR="004D1B8D">
          <w:rPr>
            <w:noProof/>
          </w:rPr>
          <w:fldChar w:fldCharType="begin"/>
        </w:r>
        <w:r w:rsidR="004D1B8D">
          <w:rPr>
            <w:noProof/>
          </w:rPr>
          <w:instrText xml:space="preserve"> PAGEREF _Toc350508488 \h </w:instrText>
        </w:r>
        <w:r w:rsidR="004D1B8D">
          <w:rPr>
            <w:noProof/>
          </w:rPr>
        </w:r>
        <w:r w:rsidR="004D1B8D">
          <w:rPr>
            <w:noProof/>
          </w:rPr>
          <w:fldChar w:fldCharType="separate"/>
        </w:r>
        <w:r w:rsidR="002159D1">
          <w:rPr>
            <w:noProof/>
          </w:rPr>
          <w:t>12</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89" w:history="1">
        <w:r w:rsidR="004D1B8D" w:rsidRPr="00E048A4">
          <w:rPr>
            <w:rStyle w:val="Hyperlink"/>
            <w:noProof/>
            <w:lang w:val="pt-BR"/>
          </w:rPr>
          <w:t>Software Mais Serviços</w:t>
        </w:r>
        <w:r w:rsidR="004D1B8D">
          <w:rPr>
            <w:noProof/>
          </w:rPr>
          <w:tab/>
        </w:r>
        <w:r w:rsidR="004D1B8D">
          <w:rPr>
            <w:noProof/>
          </w:rPr>
          <w:fldChar w:fldCharType="begin"/>
        </w:r>
        <w:r w:rsidR="004D1B8D">
          <w:rPr>
            <w:noProof/>
          </w:rPr>
          <w:instrText xml:space="preserve"> PAGEREF _Toc350508489 \h </w:instrText>
        </w:r>
        <w:r w:rsidR="004D1B8D">
          <w:rPr>
            <w:noProof/>
          </w:rPr>
        </w:r>
        <w:r w:rsidR="004D1B8D">
          <w:rPr>
            <w:noProof/>
          </w:rPr>
          <w:fldChar w:fldCharType="separate"/>
        </w:r>
        <w:r w:rsidR="002159D1">
          <w:rPr>
            <w:noProof/>
          </w:rPr>
          <w:t>12</w:t>
        </w:r>
        <w:r w:rsidR="004D1B8D">
          <w:rPr>
            <w:noProof/>
          </w:rPr>
          <w:fldChar w:fldCharType="end"/>
        </w:r>
      </w:hyperlink>
    </w:p>
    <w:p w:rsidR="004D1B8D" w:rsidRDefault="00BD0B5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8490" w:history="1">
        <w:r w:rsidR="004D1B8D" w:rsidRPr="00E048A4">
          <w:rPr>
            <w:rStyle w:val="Hyperlink"/>
            <w:noProof/>
            <w:lang w:val="pt-BR"/>
          </w:rPr>
          <w:t>Termos de Licença Específicos ao Serviço</w:t>
        </w:r>
        <w:r w:rsidR="004D1B8D">
          <w:rPr>
            <w:noProof/>
          </w:rPr>
          <w:tab/>
        </w:r>
        <w:r w:rsidR="004D1B8D">
          <w:rPr>
            <w:noProof/>
          </w:rPr>
          <w:fldChar w:fldCharType="begin"/>
        </w:r>
        <w:r w:rsidR="004D1B8D">
          <w:rPr>
            <w:noProof/>
          </w:rPr>
          <w:instrText xml:space="preserve"> PAGEREF _Toc350508490 \h </w:instrText>
        </w:r>
        <w:r w:rsidR="004D1B8D">
          <w:rPr>
            <w:noProof/>
          </w:rPr>
        </w:r>
        <w:r w:rsidR="004D1B8D">
          <w:rPr>
            <w:noProof/>
          </w:rPr>
          <w:fldChar w:fldCharType="separate"/>
        </w:r>
        <w:r w:rsidR="002159D1">
          <w:rPr>
            <w:noProof/>
          </w:rPr>
          <w:t>13</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1" w:history="1">
        <w:r w:rsidR="004D1B8D" w:rsidRPr="00E048A4">
          <w:rPr>
            <w:rStyle w:val="Hyperlink"/>
            <w:noProof/>
            <w:lang w:val="pt-BR"/>
          </w:rPr>
          <w:t>Dynamics CRM Online</w:t>
        </w:r>
        <w:r w:rsidR="004D1B8D">
          <w:rPr>
            <w:noProof/>
          </w:rPr>
          <w:tab/>
        </w:r>
        <w:r w:rsidR="004D1B8D">
          <w:rPr>
            <w:noProof/>
          </w:rPr>
          <w:fldChar w:fldCharType="begin"/>
        </w:r>
        <w:r w:rsidR="004D1B8D">
          <w:rPr>
            <w:noProof/>
          </w:rPr>
          <w:instrText xml:space="preserve"> PAGEREF _Toc350508491 \h </w:instrText>
        </w:r>
        <w:r w:rsidR="004D1B8D">
          <w:rPr>
            <w:noProof/>
          </w:rPr>
        </w:r>
        <w:r w:rsidR="004D1B8D">
          <w:rPr>
            <w:noProof/>
          </w:rPr>
          <w:fldChar w:fldCharType="separate"/>
        </w:r>
        <w:r w:rsidR="002159D1">
          <w:rPr>
            <w:noProof/>
          </w:rPr>
          <w:t>13</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2" w:history="1">
        <w:r w:rsidR="004D1B8D" w:rsidRPr="00E048A4">
          <w:rPr>
            <w:rStyle w:val="Hyperlink"/>
            <w:noProof/>
            <w:lang w:val="pt-BR"/>
          </w:rPr>
          <w:t>Exchange Online Archiving para Exchange Online</w:t>
        </w:r>
        <w:r w:rsidR="004D1B8D">
          <w:rPr>
            <w:noProof/>
          </w:rPr>
          <w:tab/>
        </w:r>
        <w:r w:rsidR="004D1B8D">
          <w:rPr>
            <w:noProof/>
          </w:rPr>
          <w:fldChar w:fldCharType="begin"/>
        </w:r>
        <w:r w:rsidR="004D1B8D">
          <w:rPr>
            <w:noProof/>
          </w:rPr>
          <w:instrText xml:space="preserve"> PAGEREF _Toc350508492 \h </w:instrText>
        </w:r>
        <w:r w:rsidR="004D1B8D">
          <w:rPr>
            <w:noProof/>
          </w:rPr>
        </w:r>
        <w:r w:rsidR="004D1B8D">
          <w:rPr>
            <w:noProof/>
          </w:rPr>
          <w:fldChar w:fldCharType="separate"/>
        </w:r>
        <w:r w:rsidR="002159D1">
          <w:rPr>
            <w:noProof/>
          </w:rPr>
          <w:t>14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3" w:history="1">
        <w:r w:rsidR="004D1B8D" w:rsidRPr="00E048A4">
          <w:rPr>
            <w:rStyle w:val="Hyperlink"/>
            <w:noProof/>
            <w:lang w:val="pt-BR"/>
          </w:rPr>
          <w:t>Exchange Online - Arquivamento</w:t>
        </w:r>
        <w:r w:rsidR="004D1B8D">
          <w:rPr>
            <w:noProof/>
          </w:rPr>
          <w:tab/>
        </w:r>
        <w:r w:rsidR="004D1B8D">
          <w:rPr>
            <w:noProof/>
          </w:rPr>
          <w:fldChar w:fldCharType="begin"/>
        </w:r>
        <w:r w:rsidR="004D1B8D">
          <w:rPr>
            <w:noProof/>
          </w:rPr>
          <w:instrText xml:space="preserve"> PAGEREF _Toc350508493 \h </w:instrText>
        </w:r>
        <w:r w:rsidR="004D1B8D">
          <w:rPr>
            <w:noProof/>
          </w:rPr>
        </w:r>
        <w:r w:rsidR="004D1B8D">
          <w:rPr>
            <w:noProof/>
          </w:rPr>
          <w:fldChar w:fldCharType="separate"/>
        </w:r>
        <w:r w:rsidR="002159D1">
          <w:rPr>
            <w:noProof/>
          </w:rPr>
          <w:t>14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4" w:history="1">
        <w:r w:rsidR="004D1B8D" w:rsidRPr="00E048A4">
          <w:rPr>
            <w:rStyle w:val="Hyperlink"/>
            <w:noProof/>
            <w:lang w:val="pt-BR"/>
          </w:rPr>
          <w:t>Exchange Online Kiosk</w:t>
        </w:r>
        <w:r w:rsidR="004D1B8D">
          <w:rPr>
            <w:noProof/>
          </w:rPr>
          <w:tab/>
        </w:r>
        <w:r w:rsidR="004D1B8D">
          <w:rPr>
            <w:noProof/>
          </w:rPr>
          <w:fldChar w:fldCharType="begin"/>
        </w:r>
        <w:r w:rsidR="004D1B8D">
          <w:rPr>
            <w:noProof/>
          </w:rPr>
          <w:instrText xml:space="preserve"> PAGEREF _Toc350508494 \h </w:instrText>
        </w:r>
        <w:r w:rsidR="004D1B8D">
          <w:rPr>
            <w:noProof/>
          </w:rPr>
        </w:r>
        <w:r w:rsidR="004D1B8D">
          <w:rPr>
            <w:noProof/>
          </w:rPr>
          <w:fldChar w:fldCharType="separate"/>
        </w:r>
        <w:r w:rsidR="002159D1">
          <w:rPr>
            <w:noProof/>
          </w:rPr>
          <w:t>14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5" w:history="1">
        <w:r w:rsidR="004D1B8D" w:rsidRPr="00E048A4">
          <w:rPr>
            <w:rStyle w:val="Hyperlink"/>
            <w:noProof/>
            <w:lang w:val="pt-BR"/>
          </w:rPr>
          <w:t>Exchange Online Plano 1</w:t>
        </w:r>
        <w:r w:rsidR="004D1B8D">
          <w:rPr>
            <w:noProof/>
          </w:rPr>
          <w:tab/>
        </w:r>
        <w:r w:rsidR="004D1B8D">
          <w:rPr>
            <w:noProof/>
          </w:rPr>
          <w:fldChar w:fldCharType="begin"/>
        </w:r>
        <w:r w:rsidR="004D1B8D">
          <w:rPr>
            <w:noProof/>
          </w:rPr>
          <w:instrText xml:space="preserve"> PAGEREF _Toc350508495 \h </w:instrText>
        </w:r>
        <w:r w:rsidR="004D1B8D">
          <w:rPr>
            <w:noProof/>
          </w:rPr>
        </w:r>
        <w:r w:rsidR="004D1B8D">
          <w:rPr>
            <w:noProof/>
          </w:rPr>
          <w:fldChar w:fldCharType="separate"/>
        </w:r>
        <w:r w:rsidR="002159D1">
          <w:rPr>
            <w:noProof/>
          </w:rPr>
          <w:t>15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6" w:history="1">
        <w:r w:rsidR="004D1B8D" w:rsidRPr="00E048A4">
          <w:rPr>
            <w:rStyle w:val="Hyperlink"/>
            <w:noProof/>
            <w:lang w:val="pt-BR"/>
          </w:rPr>
          <w:t>Exchange Online Plano 2</w:t>
        </w:r>
        <w:r w:rsidR="004D1B8D">
          <w:rPr>
            <w:noProof/>
          </w:rPr>
          <w:tab/>
        </w:r>
        <w:r w:rsidR="004D1B8D">
          <w:rPr>
            <w:noProof/>
          </w:rPr>
          <w:fldChar w:fldCharType="begin"/>
        </w:r>
        <w:r w:rsidR="004D1B8D">
          <w:rPr>
            <w:noProof/>
          </w:rPr>
          <w:instrText xml:space="preserve"> PAGEREF _Toc350508496 \h </w:instrText>
        </w:r>
        <w:r w:rsidR="004D1B8D">
          <w:rPr>
            <w:noProof/>
          </w:rPr>
        </w:r>
        <w:r w:rsidR="004D1B8D">
          <w:rPr>
            <w:noProof/>
          </w:rPr>
          <w:fldChar w:fldCharType="separate"/>
        </w:r>
        <w:r w:rsidR="002159D1">
          <w:rPr>
            <w:noProof/>
          </w:rPr>
          <w:t>15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7" w:history="1">
        <w:r w:rsidR="004D1B8D" w:rsidRPr="00E048A4">
          <w:rPr>
            <w:rStyle w:val="Hyperlink"/>
            <w:noProof/>
            <w:lang w:val="pt-BR"/>
          </w:rPr>
          <w:t>Exchange Online Protection</w:t>
        </w:r>
        <w:r w:rsidR="004D1B8D">
          <w:rPr>
            <w:noProof/>
          </w:rPr>
          <w:tab/>
        </w:r>
        <w:r w:rsidR="004D1B8D">
          <w:rPr>
            <w:noProof/>
          </w:rPr>
          <w:fldChar w:fldCharType="begin"/>
        </w:r>
        <w:r w:rsidR="004D1B8D">
          <w:rPr>
            <w:noProof/>
          </w:rPr>
          <w:instrText xml:space="preserve"> PAGEREF _Toc350508497 \h </w:instrText>
        </w:r>
        <w:r w:rsidR="004D1B8D">
          <w:rPr>
            <w:noProof/>
          </w:rPr>
        </w:r>
        <w:r w:rsidR="004D1B8D">
          <w:rPr>
            <w:noProof/>
          </w:rPr>
          <w:fldChar w:fldCharType="separate"/>
        </w:r>
        <w:r w:rsidR="002159D1">
          <w:rPr>
            <w:noProof/>
          </w:rPr>
          <w:t>15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8" w:history="1">
        <w:r w:rsidR="004D1B8D" w:rsidRPr="00E048A4">
          <w:rPr>
            <w:rStyle w:val="Hyperlink"/>
            <w:noProof/>
            <w:lang w:val="pt-BR"/>
          </w:rPr>
          <w:t>Lync Online Plano 1</w:t>
        </w:r>
        <w:r w:rsidR="004D1B8D">
          <w:rPr>
            <w:noProof/>
          </w:rPr>
          <w:tab/>
        </w:r>
        <w:r w:rsidR="004D1B8D">
          <w:rPr>
            <w:noProof/>
          </w:rPr>
          <w:fldChar w:fldCharType="begin"/>
        </w:r>
        <w:r w:rsidR="004D1B8D">
          <w:rPr>
            <w:noProof/>
          </w:rPr>
          <w:instrText xml:space="preserve"> PAGEREF _Toc350508498 \h </w:instrText>
        </w:r>
        <w:r w:rsidR="004D1B8D">
          <w:rPr>
            <w:noProof/>
          </w:rPr>
        </w:r>
        <w:r w:rsidR="004D1B8D">
          <w:rPr>
            <w:noProof/>
          </w:rPr>
          <w:fldChar w:fldCharType="separate"/>
        </w:r>
        <w:r w:rsidR="002159D1">
          <w:rPr>
            <w:noProof/>
          </w:rPr>
          <w:t>16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499" w:history="1">
        <w:r w:rsidR="004D1B8D" w:rsidRPr="00E048A4">
          <w:rPr>
            <w:rStyle w:val="Hyperlink"/>
            <w:noProof/>
            <w:lang w:val="pt-BR"/>
          </w:rPr>
          <w:t>Lync Online Plano 2</w:t>
        </w:r>
        <w:r w:rsidR="004D1B8D">
          <w:rPr>
            <w:noProof/>
          </w:rPr>
          <w:tab/>
        </w:r>
        <w:r w:rsidR="004D1B8D">
          <w:rPr>
            <w:noProof/>
          </w:rPr>
          <w:fldChar w:fldCharType="begin"/>
        </w:r>
        <w:r w:rsidR="004D1B8D">
          <w:rPr>
            <w:noProof/>
          </w:rPr>
          <w:instrText xml:space="preserve"> PAGEREF _Toc350508499 \h </w:instrText>
        </w:r>
        <w:r w:rsidR="004D1B8D">
          <w:rPr>
            <w:noProof/>
          </w:rPr>
        </w:r>
        <w:r w:rsidR="004D1B8D">
          <w:rPr>
            <w:noProof/>
          </w:rPr>
          <w:fldChar w:fldCharType="separate"/>
        </w:r>
        <w:r w:rsidR="002159D1">
          <w:rPr>
            <w:noProof/>
          </w:rPr>
          <w:t>16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0" w:history="1">
        <w:r w:rsidR="004D1B8D" w:rsidRPr="00E048A4">
          <w:rPr>
            <w:rStyle w:val="Hyperlink"/>
            <w:noProof/>
            <w:lang w:val="pt-BR"/>
          </w:rPr>
          <w:t>Lync Online Plano 3</w:t>
        </w:r>
        <w:r w:rsidR="004D1B8D">
          <w:rPr>
            <w:noProof/>
          </w:rPr>
          <w:tab/>
        </w:r>
        <w:r w:rsidR="004D1B8D">
          <w:rPr>
            <w:noProof/>
          </w:rPr>
          <w:fldChar w:fldCharType="begin"/>
        </w:r>
        <w:r w:rsidR="004D1B8D">
          <w:rPr>
            <w:noProof/>
          </w:rPr>
          <w:instrText xml:space="preserve"> PAGEREF _Toc350508500 \h </w:instrText>
        </w:r>
        <w:r w:rsidR="004D1B8D">
          <w:rPr>
            <w:noProof/>
          </w:rPr>
        </w:r>
        <w:r w:rsidR="004D1B8D">
          <w:rPr>
            <w:noProof/>
          </w:rPr>
          <w:fldChar w:fldCharType="separate"/>
        </w:r>
        <w:r w:rsidR="002159D1">
          <w:rPr>
            <w:noProof/>
          </w:rPr>
          <w:t>17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1" w:history="1">
        <w:r w:rsidR="004D1B8D" w:rsidRPr="00E048A4">
          <w:rPr>
            <w:rStyle w:val="Hyperlink"/>
            <w:noProof/>
            <w:lang w:val="pt-BR"/>
          </w:rPr>
          <w:t>Microsoft Desktop Optimization Pack (MDOP)</w:t>
        </w:r>
        <w:r w:rsidR="004D1B8D">
          <w:rPr>
            <w:noProof/>
          </w:rPr>
          <w:tab/>
        </w:r>
        <w:r w:rsidR="004D1B8D">
          <w:rPr>
            <w:noProof/>
          </w:rPr>
          <w:fldChar w:fldCharType="begin"/>
        </w:r>
        <w:r w:rsidR="004D1B8D">
          <w:rPr>
            <w:noProof/>
          </w:rPr>
          <w:instrText xml:space="preserve"> PAGEREF _Toc350508501 \h </w:instrText>
        </w:r>
        <w:r w:rsidR="004D1B8D">
          <w:rPr>
            <w:noProof/>
          </w:rPr>
        </w:r>
        <w:r w:rsidR="004D1B8D">
          <w:rPr>
            <w:noProof/>
          </w:rPr>
          <w:fldChar w:fldCharType="separate"/>
        </w:r>
        <w:r w:rsidR="002159D1">
          <w:rPr>
            <w:noProof/>
          </w:rPr>
          <w:t>17</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2" w:history="1">
        <w:r w:rsidR="004D1B8D" w:rsidRPr="00E048A4">
          <w:rPr>
            <w:rStyle w:val="Hyperlink"/>
            <w:noProof/>
            <w:lang w:val="pt-BR"/>
          </w:rPr>
          <w:t>Office 365 Developer</w:t>
        </w:r>
        <w:r w:rsidR="004D1B8D">
          <w:rPr>
            <w:noProof/>
          </w:rPr>
          <w:tab/>
        </w:r>
        <w:r w:rsidR="004D1B8D">
          <w:rPr>
            <w:noProof/>
          </w:rPr>
          <w:fldChar w:fldCharType="begin"/>
        </w:r>
        <w:r w:rsidR="004D1B8D">
          <w:rPr>
            <w:noProof/>
          </w:rPr>
          <w:instrText xml:space="preserve"> PAGEREF _Toc350508502 \h </w:instrText>
        </w:r>
        <w:r w:rsidR="004D1B8D">
          <w:rPr>
            <w:noProof/>
          </w:rPr>
        </w:r>
        <w:r w:rsidR="004D1B8D">
          <w:rPr>
            <w:noProof/>
          </w:rPr>
          <w:fldChar w:fldCharType="separate"/>
        </w:r>
        <w:r w:rsidR="002159D1">
          <w:rPr>
            <w:noProof/>
          </w:rPr>
          <w:t>19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3" w:history="1">
        <w:r w:rsidR="004D1B8D" w:rsidRPr="00E048A4">
          <w:rPr>
            <w:rStyle w:val="Hyperlink"/>
            <w:noProof/>
            <w:lang w:val="pt-BR"/>
          </w:rPr>
          <w:t>Office 365 ProPlus</w:t>
        </w:r>
        <w:r w:rsidR="004D1B8D">
          <w:rPr>
            <w:noProof/>
          </w:rPr>
          <w:tab/>
        </w:r>
        <w:r w:rsidR="004D1B8D">
          <w:rPr>
            <w:noProof/>
          </w:rPr>
          <w:fldChar w:fldCharType="begin"/>
        </w:r>
        <w:r w:rsidR="004D1B8D">
          <w:rPr>
            <w:noProof/>
          </w:rPr>
          <w:instrText xml:space="preserve"> PAGEREF _Toc350508503 \h </w:instrText>
        </w:r>
        <w:r w:rsidR="004D1B8D">
          <w:rPr>
            <w:noProof/>
          </w:rPr>
        </w:r>
        <w:r w:rsidR="004D1B8D">
          <w:rPr>
            <w:noProof/>
          </w:rPr>
          <w:fldChar w:fldCharType="separate"/>
        </w:r>
        <w:r w:rsidR="002159D1">
          <w:rPr>
            <w:noProof/>
          </w:rPr>
          <w:t>19</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4" w:history="1">
        <w:r w:rsidR="004D1B8D" w:rsidRPr="00E048A4">
          <w:rPr>
            <w:rStyle w:val="Hyperlink"/>
            <w:noProof/>
          </w:rPr>
          <w:t>Office 365 Small Business</w:t>
        </w:r>
        <w:r w:rsidR="004D1B8D">
          <w:rPr>
            <w:noProof/>
          </w:rPr>
          <w:tab/>
        </w:r>
        <w:r w:rsidR="004D1B8D">
          <w:rPr>
            <w:noProof/>
          </w:rPr>
          <w:fldChar w:fldCharType="begin"/>
        </w:r>
        <w:r w:rsidR="004D1B8D">
          <w:rPr>
            <w:noProof/>
          </w:rPr>
          <w:instrText xml:space="preserve"> PAGEREF _Toc350508504 \h </w:instrText>
        </w:r>
        <w:r w:rsidR="004D1B8D">
          <w:rPr>
            <w:noProof/>
          </w:rPr>
        </w:r>
        <w:r w:rsidR="004D1B8D">
          <w:rPr>
            <w:noProof/>
          </w:rPr>
          <w:fldChar w:fldCharType="separate"/>
        </w:r>
        <w:r w:rsidR="002159D1">
          <w:rPr>
            <w:noProof/>
          </w:rPr>
          <w:t>20</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5" w:history="1">
        <w:r w:rsidR="004D1B8D" w:rsidRPr="00E048A4">
          <w:rPr>
            <w:rStyle w:val="Hyperlink"/>
            <w:noProof/>
          </w:rPr>
          <w:t>Office 365 Small Business Premium</w:t>
        </w:r>
        <w:r w:rsidR="004D1B8D">
          <w:rPr>
            <w:noProof/>
          </w:rPr>
          <w:tab/>
        </w:r>
        <w:r w:rsidR="004D1B8D">
          <w:rPr>
            <w:noProof/>
          </w:rPr>
          <w:fldChar w:fldCharType="begin"/>
        </w:r>
        <w:r w:rsidR="004D1B8D">
          <w:rPr>
            <w:noProof/>
          </w:rPr>
          <w:instrText xml:space="preserve"> PAGEREF _Toc350508505 \h </w:instrText>
        </w:r>
        <w:r w:rsidR="004D1B8D">
          <w:rPr>
            <w:noProof/>
          </w:rPr>
        </w:r>
        <w:r w:rsidR="004D1B8D">
          <w:rPr>
            <w:noProof/>
          </w:rPr>
          <w:fldChar w:fldCharType="separate"/>
        </w:r>
        <w:r w:rsidR="002159D1">
          <w:rPr>
            <w:noProof/>
          </w:rPr>
          <w:t>21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6" w:history="1">
        <w:r w:rsidR="004D1B8D" w:rsidRPr="00E048A4">
          <w:rPr>
            <w:rStyle w:val="Hyperlink"/>
            <w:noProof/>
            <w:lang w:val="pt-BR"/>
          </w:rPr>
          <w:t>Aplicativos da Web do Office</w:t>
        </w:r>
        <w:r w:rsidR="004D1B8D">
          <w:rPr>
            <w:noProof/>
          </w:rPr>
          <w:tab/>
        </w:r>
        <w:r w:rsidR="004D1B8D">
          <w:rPr>
            <w:noProof/>
          </w:rPr>
          <w:fldChar w:fldCharType="begin"/>
        </w:r>
        <w:r w:rsidR="004D1B8D">
          <w:rPr>
            <w:noProof/>
          </w:rPr>
          <w:instrText xml:space="preserve"> PAGEREF _Toc350508506 \h </w:instrText>
        </w:r>
        <w:r w:rsidR="004D1B8D">
          <w:rPr>
            <w:noProof/>
          </w:rPr>
        </w:r>
        <w:r w:rsidR="004D1B8D">
          <w:rPr>
            <w:noProof/>
          </w:rPr>
          <w:fldChar w:fldCharType="separate"/>
        </w:r>
        <w:r w:rsidR="002159D1">
          <w:rPr>
            <w:noProof/>
          </w:rPr>
          <w:t>22</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7" w:history="1">
        <w:r w:rsidR="004D1B8D" w:rsidRPr="00E048A4">
          <w:rPr>
            <w:rStyle w:val="Hyperlink"/>
            <w:noProof/>
            <w:lang w:val="pt-BR"/>
          </w:rPr>
          <w:t>Project Online</w:t>
        </w:r>
        <w:r w:rsidR="004D1B8D">
          <w:rPr>
            <w:noProof/>
          </w:rPr>
          <w:tab/>
        </w:r>
        <w:r w:rsidR="004D1B8D">
          <w:rPr>
            <w:noProof/>
          </w:rPr>
          <w:fldChar w:fldCharType="begin"/>
        </w:r>
        <w:r w:rsidR="004D1B8D">
          <w:rPr>
            <w:noProof/>
          </w:rPr>
          <w:instrText xml:space="preserve"> PAGEREF _Toc350508507 \h </w:instrText>
        </w:r>
        <w:r w:rsidR="004D1B8D">
          <w:rPr>
            <w:noProof/>
          </w:rPr>
        </w:r>
        <w:r w:rsidR="004D1B8D">
          <w:rPr>
            <w:noProof/>
          </w:rPr>
          <w:fldChar w:fldCharType="separate"/>
        </w:r>
        <w:r w:rsidR="002159D1">
          <w:rPr>
            <w:noProof/>
          </w:rPr>
          <w:t>22</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8" w:history="1">
        <w:r w:rsidR="004D1B8D" w:rsidRPr="00E048A4">
          <w:rPr>
            <w:rStyle w:val="Hyperlink"/>
            <w:noProof/>
            <w:lang w:val="pt-BR"/>
          </w:rPr>
          <w:t>Project Pro para Office 365</w:t>
        </w:r>
        <w:r w:rsidR="004D1B8D">
          <w:rPr>
            <w:noProof/>
          </w:rPr>
          <w:tab/>
        </w:r>
        <w:r w:rsidR="004D1B8D">
          <w:rPr>
            <w:noProof/>
          </w:rPr>
          <w:fldChar w:fldCharType="begin"/>
        </w:r>
        <w:r w:rsidR="004D1B8D">
          <w:rPr>
            <w:noProof/>
          </w:rPr>
          <w:instrText xml:space="preserve"> PAGEREF _Toc350508508 \h </w:instrText>
        </w:r>
        <w:r w:rsidR="004D1B8D">
          <w:rPr>
            <w:noProof/>
          </w:rPr>
        </w:r>
        <w:r w:rsidR="004D1B8D">
          <w:rPr>
            <w:noProof/>
          </w:rPr>
          <w:fldChar w:fldCharType="separate"/>
        </w:r>
        <w:r w:rsidR="002159D1">
          <w:rPr>
            <w:noProof/>
          </w:rPr>
          <w:t>23</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09" w:history="1">
        <w:r w:rsidR="004D1B8D" w:rsidRPr="00E048A4">
          <w:rPr>
            <w:rStyle w:val="Hyperlink"/>
            <w:noProof/>
            <w:lang w:val="pt-BR"/>
          </w:rPr>
          <w:t>SharePoint Online Kiosk</w:t>
        </w:r>
        <w:r w:rsidR="004D1B8D">
          <w:rPr>
            <w:noProof/>
          </w:rPr>
          <w:tab/>
        </w:r>
        <w:r w:rsidR="004D1B8D">
          <w:rPr>
            <w:noProof/>
          </w:rPr>
          <w:fldChar w:fldCharType="begin"/>
        </w:r>
        <w:r w:rsidR="004D1B8D">
          <w:rPr>
            <w:noProof/>
          </w:rPr>
          <w:instrText xml:space="preserve"> PAGEREF _Toc350508509 \h </w:instrText>
        </w:r>
        <w:r w:rsidR="004D1B8D">
          <w:rPr>
            <w:noProof/>
          </w:rPr>
        </w:r>
        <w:r w:rsidR="004D1B8D">
          <w:rPr>
            <w:noProof/>
          </w:rPr>
          <w:fldChar w:fldCharType="separate"/>
        </w:r>
        <w:r w:rsidR="002159D1">
          <w:rPr>
            <w:noProof/>
          </w:rPr>
          <w:t>24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0" w:history="1">
        <w:r w:rsidR="004D1B8D" w:rsidRPr="00E048A4">
          <w:rPr>
            <w:rStyle w:val="Hyperlink"/>
            <w:noProof/>
            <w:lang w:val="pt-BR"/>
          </w:rPr>
          <w:t>SharePoint Online - Plano 1</w:t>
        </w:r>
        <w:r w:rsidR="004D1B8D">
          <w:rPr>
            <w:noProof/>
          </w:rPr>
          <w:tab/>
        </w:r>
        <w:r w:rsidR="004D1B8D">
          <w:rPr>
            <w:noProof/>
          </w:rPr>
          <w:fldChar w:fldCharType="begin"/>
        </w:r>
        <w:r w:rsidR="004D1B8D">
          <w:rPr>
            <w:noProof/>
          </w:rPr>
          <w:instrText xml:space="preserve"> PAGEREF _Toc350508510 \h </w:instrText>
        </w:r>
        <w:r w:rsidR="004D1B8D">
          <w:rPr>
            <w:noProof/>
          </w:rPr>
        </w:r>
        <w:r w:rsidR="004D1B8D">
          <w:rPr>
            <w:noProof/>
          </w:rPr>
          <w:fldChar w:fldCharType="separate"/>
        </w:r>
        <w:r w:rsidR="002159D1">
          <w:rPr>
            <w:noProof/>
          </w:rPr>
          <w:t>24</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1" w:history="1">
        <w:r w:rsidR="004D1B8D" w:rsidRPr="00E048A4">
          <w:rPr>
            <w:rStyle w:val="Hyperlink"/>
            <w:noProof/>
            <w:lang w:val="pt-BR"/>
          </w:rPr>
          <w:t>SharePoint Online - Plano 2</w:t>
        </w:r>
        <w:r w:rsidR="004D1B8D">
          <w:rPr>
            <w:noProof/>
          </w:rPr>
          <w:tab/>
        </w:r>
        <w:r w:rsidR="004D1B8D">
          <w:rPr>
            <w:noProof/>
          </w:rPr>
          <w:fldChar w:fldCharType="begin"/>
        </w:r>
        <w:r w:rsidR="004D1B8D">
          <w:rPr>
            <w:noProof/>
          </w:rPr>
          <w:instrText xml:space="preserve"> PAGEREF _Toc350508511 \h </w:instrText>
        </w:r>
        <w:r w:rsidR="004D1B8D">
          <w:rPr>
            <w:noProof/>
          </w:rPr>
        </w:r>
        <w:r w:rsidR="004D1B8D">
          <w:rPr>
            <w:noProof/>
          </w:rPr>
          <w:fldChar w:fldCharType="separate"/>
        </w:r>
        <w:r w:rsidR="002159D1">
          <w:rPr>
            <w:noProof/>
          </w:rPr>
          <w:t>25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2" w:history="1">
        <w:r w:rsidR="004D1B8D" w:rsidRPr="00E048A4">
          <w:rPr>
            <w:rStyle w:val="Hyperlink"/>
            <w:noProof/>
            <w:lang w:val="pt-BR"/>
          </w:rPr>
          <w:t>Visio Pro para Office 365</w:t>
        </w:r>
        <w:r w:rsidR="004D1B8D">
          <w:rPr>
            <w:noProof/>
          </w:rPr>
          <w:tab/>
        </w:r>
        <w:r w:rsidR="004D1B8D">
          <w:rPr>
            <w:noProof/>
          </w:rPr>
          <w:fldChar w:fldCharType="begin"/>
        </w:r>
        <w:r w:rsidR="004D1B8D">
          <w:rPr>
            <w:noProof/>
          </w:rPr>
          <w:instrText xml:space="preserve"> PAGEREF _Toc350508512 \h </w:instrText>
        </w:r>
        <w:r w:rsidR="004D1B8D">
          <w:rPr>
            <w:noProof/>
          </w:rPr>
        </w:r>
        <w:r w:rsidR="004D1B8D">
          <w:rPr>
            <w:noProof/>
          </w:rPr>
          <w:fldChar w:fldCharType="separate"/>
        </w:r>
        <w:r w:rsidR="002159D1">
          <w:rPr>
            <w:noProof/>
          </w:rPr>
          <w:t>25</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3" w:history="1">
        <w:r w:rsidR="004D1B8D" w:rsidRPr="00E048A4">
          <w:rPr>
            <w:rStyle w:val="Hyperlink"/>
            <w:noProof/>
            <w:lang w:val="pt-BR"/>
          </w:rPr>
          <w:t>Gerenciamento de Direitos do Active Directory do Windows Azure</w:t>
        </w:r>
        <w:r w:rsidR="004D1B8D">
          <w:rPr>
            <w:noProof/>
          </w:rPr>
          <w:tab/>
        </w:r>
        <w:r w:rsidR="004D1B8D">
          <w:rPr>
            <w:noProof/>
          </w:rPr>
          <w:fldChar w:fldCharType="begin"/>
        </w:r>
        <w:r w:rsidR="004D1B8D">
          <w:rPr>
            <w:noProof/>
          </w:rPr>
          <w:instrText xml:space="preserve"> PAGEREF _Toc350508513 \h </w:instrText>
        </w:r>
        <w:r w:rsidR="004D1B8D">
          <w:rPr>
            <w:noProof/>
          </w:rPr>
        </w:r>
        <w:r w:rsidR="004D1B8D">
          <w:rPr>
            <w:noProof/>
          </w:rPr>
          <w:fldChar w:fldCharType="separate"/>
        </w:r>
        <w:r w:rsidR="002159D1">
          <w:rPr>
            <w:noProof/>
          </w:rPr>
          <w:t>26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4" w:history="1">
        <w:r w:rsidR="004D1B8D" w:rsidRPr="00E048A4">
          <w:rPr>
            <w:rStyle w:val="Hyperlink"/>
            <w:noProof/>
            <w:lang w:val="pt-BR"/>
          </w:rPr>
          <w:t>Serviços do Windows Azure</w:t>
        </w:r>
        <w:r w:rsidR="004D1B8D">
          <w:rPr>
            <w:noProof/>
          </w:rPr>
          <w:tab/>
        </w:r>
        <w:r w:rsidR="004D1B8D">
          <w:rPr>
            <w:noProof/>
          </w:rPr>
          <w:fldChar w:fldCharType="begin"/>
        </w:r>
        <w:r w:rsidR="004D1B8D">
          <w:rPr>
            <w:noProof/>
          </w:rPr>
          <w:instrText xml:space="preserve"> PAGEREF _Toc350508514 \h </w:instrText>
        </w:r>
        <w:r w:rsidR="004D1B8D">
          <w:rPr>
            <w:noProof/>
          </w:rPr>
        </w:r>
        <w:r w:rsidR="004D1B8D">
          <w:rPr>
            <w:noProof/>
          </w:rPr>
          <w:fldChar w:fldCharType="separate"/>
        </w:r>
        <w:r w:rsidR="002159D1">
          <w:rPr>
            <w:noProof/>
          </w:rPr>
          <w:t>26</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5" w:history="1">
        <w:r w:rsidR="004D1B8D" w:rsidRPr="00E048A4">
          <w:rPr>
            <w:rStyle w:val="Hyperlink"/>
            <w:noProof/>
            <w:lang w:val="pt-BR"/>
          </w:rPr>
          <w:t>Windows Intune (por usuário)</w:t>
        </w:r>
        <w:r w:rsidR="004D1B8D">
          <w:rPr>
            <w:noProof/>
          </w:rPr>
          <w:tab/>
        </w:r>
        <w:r w:rsidR="004D1B8D">
          <w:rPr>
            <w:noProof/>
          </w:rPr>
          <w:fldChar w:fldCharType="begin"/>
        </w:r>
        <w:r w:rsidR="004D1B8D">
          <w:rPr>
            <w:noProof/>
          </w:rPr>
          <w:instrText xml:space="preserve"> PAGEREF _Toc350508515 \h </w:instrText>
        </w:r>
        <w:r w:rsidR="004D1B8D">
          <w:rPr>
            <w:noProof/>
          </w:rPr>
        </w:r>
        <w:r w:rsidR="004D1B8D">
          <w:rPr>
            <w:noProof/>
          </w:rPr>
          <w:fldChar w:fldCharType="separate"/>
        </w:r>
        <w:r w:rsidR="002159D1">
          <w:rPr>
            <w:noProof/>
          </w:rPr>
          <w:t>30</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6" w:history="1">
        <w:r w:rsidR="004D1B8D" w:rsidRPr="00E048A4">
          <w:rPr>
            <w:rStyle w:val="Hyperlink"/>
            <w:noProof/>
            <w:lang w:val="pt-BR"/>
          </w:rPr>
          <w:t xml:space="preserve">Windows Intune com o Sistema Operacional Windows Desktop </w:t>
        </w:r>
        <w:r w:rsidR="004D1B8D">
          <w:rPr>
            <w:rStyle w:val="Hyperlink"/>
            <w:noProof/>
            <w:lang w:val="pt-BR"/>
          </w:rPr>
          <w:br/>
        </w:r>
        <w:r w:rsidR="004D1B8D" w:rsidRPr="00E048A4">
          <w:rPr>
            <w:rStyle w:val="Hyperlink"/>
            <w:noProof/>
            <w:lang w:val="pt-BR"/>
          </w:rPr>
          <w:t>(por usuário)</w:t>
        </w:r>
        <w:r w:rsidR="004D1B8D">
          <w:rPr>
            <w:noProof/>
          </w:rPr>
          <w:tab/>
        </w:r>
        <w:r w:rsidR="004D1B8D">
          <w:rPr>
            <w:noProof/>
          </w:rPr>
          <w:fldChar w:fldCharType="begin"/>
        </w:r>
        <w:r w:rsidR="004D1B8D">
          <w:rPr>
            <w:noProof/>
          </w:rPr>
          <w:instrText xml:space="preserve"> PAGEREF _Toc350508516 \h </w:instrText>
        </w:r>
        <w:r w:rsidR="004D1B8D">
          <w:rPr>
            <w:noProof/>
          </w:rPr>
        </w:r>
        <w:r w:rsidR="004D1B8D">
          <w:rPr>
            <w:noProof/>
          </w:rPr>
          <w:fldChar w:fldCharType="separate"/>
        </w:r>
        <w:r w:rsidR="002159D1">
          <w:rPr>
            <w:noProof/>
          </w:rPr>
          <w:t>31</w:t>
        </w:r>
        <w:r w:rsidR="004D1B8D">
          <w:rPr>
            <w:noProof/>
          </w:rPr>
          <w:fldChar w:fldCharType="end"/>
        </w:r>
      </w:hyperlink>
    </w:p>
    <w:p w:rsidR="004D1B8D" w:rsidRDefault="00BD0B58">
      <w:pPr>
        <w:pStyle w:val="TOC2"/>
        <w:rPr>
          <w:rFonts w:eastAsiaTheme="minorEastAsia"/>
          <w:noProof/>
          <w:color w:val="auto"/>
          <w:sz w:val="22"/>
          <w:lang w:eastAsia="zh-CN"/>
        </w:rPr>
      </w:pPr>
      <w:hyperlink w:anchor="_Toc350508517" w:history="1">
        <w:r w:rsidR="004D1B8D" w:rsidRPr="00E048A4">
          <w:rPr>
            <w:rStyle w:val="Hyperlink"/>
            <w:noProof/>
            <w:lang w:val="pt-BR"/>
          </w:rPr>
          <w:t>Yammer Enterprise</w:t>
        </w:r>
        <w:r w:rsidR="004D1B8D">
          <w:rPr>
            <w:noProof/>
          </w:rPr>
          <w:tab/>
        </w:r>
        <w:r w:rsidR="004D1B8D">
          <w:rPr>
            <w:noProof/>
          </w:rPr>
          <w:fldChar w:fldCharType="begin"/>
        </w:r>
        <w:r w:rsidR="004D1B8D">
          <w:rPr>
            <w:noProof/>
          </w:rPr>
          <w:instrText xml:space="preserve"> PAGEREF _Toc350508517 \h </w:instrText>
        </w:r>
        <w:r w:rsidR="004D1B8D">
          <w:rPr>
            <w:noProof/>
          </w:rPr>
        </w:r>
        <w:r w:rsidR="004D1B8D">
          <w:rPr>
            <w:noProof/>
          </w:rPr>
          <w:fldChar w:fldCharType="separate"/>
        </w:r>
        <w:r w:rsidR="002159D1">
          <w:rPr>
            <w:noProof/>
          </w:rPr>
          <w:t>35</w:t>
        </w:r>
        <w:r w:rsidR="004D1B8D">
          <w:rPr>
            <w:noProof/>
          </w:rPr>
          <w:fldChar w:fldCharType="end"/>
        </w:r>
      </w:hyperlink>
    </w:p>
    <w:p w:rsidR="004D1B8D" w:rsidRDefault="00BD0B5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8518" w:history="1">
        <w:r w:rsidR="004D1B8D" w:rsidRPr="00E048A4">
          <w:rPr>
            <w:rStyle w:val="Hyperlink"/>
            <w:noProof/>
            <w:lang w:val="pt-BR"/>
          </w:rPr>
          <w:t>Apêndice 1: Transferência de Dados</w:t>
        </w:r>
        <w:r w:rsidR="004D1B8D">
          <w:rPr>
            <w:noProof/>
          </w:rPr>
          <w:tab/>
        </w:r>
        <w:r w:rsidR="004D1B8D">
          <w:rPr>
            <w:noProof/>
          </w:rPr>
          <w:fldChar w:fldCharType="begin"/>
        </w:r>
        <w:r w:rsidR="004D1B8D">
          <w:rPr>
            <w:noProof/>
          </w:rPr>
          <w:instrText xml:space="preserve"> PAGEREF _Toc350508518 \h </w:instrText>
        </w:r>
        <w:r w:rsidR="004D1B8D">
          <w:rPr>
            <w:noProof/>
          </w:rPr>
        </w:r>
        <w:r w:rsidR="004D1B8D">
          <w:rPr>
            <w:noProof/>
          </w:rPr>
          <w:fldChar w:fldCharType="separate"/>
        </w:r>
        <w:r w:rsidR="002159D1">
          <w:rPr>
            <w:noProof/>
          </w:rPr>
          <w:t>37</w:t>
        </w:r>
        <w:r w:rsidR="004D1B8D">
          <w:rPr>
            <w:noProof/>
          </w:rPr>
          <w:fldChar w:fldCharType="end"/>
        </w:r>
      </w:hyperlink>
    </w:p>
    <w:p w:rsidR="004D1B8D" w:rsidRDefault="00BD0B5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8519" w:history="1">
        <w:r w:rsidR="004D1B8D" w:rsidRPr="00E048A4">
          <w:rPr>
            <w:rStyle w:val="Hyperlink"/>
            <w:noProof/>
            <w:lang w:val="pt-BR"/>
          </w:rPr>
          <w:t>Índice do Produto</w:t>
        </w:r>
        <w:r w:rsidR="004D1B8D">
          <w:rPr>
            <w:noProof/>
          </w:rPr>
          <w:tab/>
        </w:r>
        <w:r w:rsidR="004D1B8D">
          <w:rPr>
            <w:noProof/>
          </w:rPr>
          <w:fldChar w:fldCharType="begin"/>
        </w:r>
        <w:r w:rsidR="004D1B8D">
          <w:rPr>
            <w:noProof/>
          </w:rPr>
          <w:instrText xml:space="preserve"> PAGEREF _Toc350508519 \h </w:instrText>
        </w:r>
        <w:r w:rsidR="004D1B8D">
          <w:rPr>
            <w:noProof/>
          </w:rPr>
        </w:r>
        <w:r w:rsidR="004D1B8D">
          <w:rPr>
            <w:noProof/>
          </w:rPr>
          <w:fldChar w:fldCharType="separate"/>
        </w:r>
        <w:r w:rsidR="002159D1">
          <w:rPr>
            <w:noProof/>
          </w:rPr>
          <w:t>40</w:t>
        </w:r>
        <w:r w:rsidR="004D1B8D">
          <w:rPr>
            <w:noProof/>
          </w:rPr>
          <w:fldChar w:fldCharType="end"/>
        </w:r>
      </w:hyperlink>
    </w:p>
    <w:p w:rsidR="0082133B" w:rsidRPr="00DD613F" w:rsidRDefault="001978CF">
      <w:pPr>
        <w:pStyle w:val="PURBody-Indented"/>
        <w:rPr>
          <w:lang w:val="pt-BR"/>
        </w:rPr>
        <w:sectPr w:rsidR="0082133B" w:rsidRPr="00DD613F">
          <w:type w:val="continuous"/>
          <w:pgSz w:w="12240" w:h="15840" w:code="1"/>
          <w:pgMar w:top="1170" w:right="720" w:bottom="720" w:left="720" w:header="432" w:footer="288" w:gutter="0"/>
          <w:cols w:num="2" w:space="360"/>
        </w:sectPr>
      </w:pPr>
      <w:r w:rsidRPr="00DD613F">
        <w:rPr>
          <w:lang w:val="pt-BR"/>
        </w:rPr>
        <w:fldChar w:fldCharType="end"/>
      </w:r>
    </w:p>
    <w:p w:rsidR="0082133B" w:rsidRPr="00DD613F" w:rsidRDefault="0082133B">
      <w:pPr>
        <w:pStyle w:val="PURBody-Indented"/>
        <w:rPr>
          <w:lang w:val="pt-BR"/>
        </w:rPr>
      </w:pPr>
    </w:p>
    <w:p w:rsidR="0082133B" w:rsidRPr="00DD613F" w:rsidRDefault="00ED4593">
      <w:pPr>
        <w:pStyle w:val="PURSectionHeading"/>
        <w:pageBreakBefore/>
        <w:rPr>
          <w:lang w:val="pt-BR"/>
        </w:rPr>
      </w:pPr>
      <w:bookmarkStart w:id="2" w:name="_Sec5"/>
      <w:bookmarkEnd w:id="1"/>
      <w:r w:rsidRPr="00DD613F">
        <w:rPr>
          <w:lang w:val="pt-BR"/>
        </w:rPr>
        <w:lastRenderedPageBreak/>
        <w:t>Introdução</w:t>
      </w:r>
      <w:r w:rsidR="001978CF" w:rsidRPr="00DD613F">
        <w:rPr>
          <w:lang w:val="pt-BR"/>
        </w:rPr>
        <w:fldChar w:fldCharType="begin"/>
      </w:r>
      <w:r w:rsidRPr="00DD613F">
        <w:rPr>
          <w:lang w:val="pt-BR"/>
        </w:rPr>
        <w:instrText xml:space="preserve">TC </w:instrText>
      </w:r>
      <w:bookmarkStart w:id="3" w:name="_Toc350508447"/>
      <w:r w:rsidRPr="00DD613F">
        <w:rPr>
          <w:lang w:val="pt-BR"/>
        </w:rPr>
        <w:instrText>Introdução</w:instrText>
      </w:r>
      <w:bookmarkEnd w:id="3"/>
      <w:r w:rsidRPr="00DD613F">
        <w:rPr>
          <w:lang w:val="pt-BR"/>
        </w:rPr>
        <w:instrText xml:space="preserve"> \l 1 </w:instrText>
      </w:r>
      <w:r w:rsidR="001978CF" w:rsidRPr="00DD613F">
        <w:rPr>
          <w:lang w:val="pt-BR"/>
        </w:rPr>
        <w:fldChar w:fldCharType="end"/>
      </w:r>
    </w:p>
    <w:p w:rsidR="0082133B" w:rsidRPr="00DD613F" w:rsidRDefault="0082133B">
      <w:pPr>
        <w:pStyle w:val="PURBody-Indented"/>
        <w:rPr>
          <w:lang w:val="pt-BR"/>
        </w:rPr>
      </w:pPr>
    </w:p>
    <w:p w:rsidR="0082133B" w:rsidRPr="00DD613F" w:rsidRDefault="00ED4593">
      <w:pPr>
        <w:pStyle w:val="PURHeading1"/>
        <w:rPr>
          <w:lang w:val="pt-BR"/>
        </w:rPr>
      </w:pPr>
      <w:r w:rsidRPr="00DD613F">
        <w:rPr>
          <w:lang w:val="pt-BR"/>
        </w:rPr>
        <w:t>Como Determinar quais Termos de Licença se Aplicam a um Serviço Online</w:t>
      </w:r>
    </w:p>
    <w:p w:rsidR="0082133B" w:rsidRPr="00DD613F" w:rsidRDefault="00ED4593" w:rsidP="00DD613F">
      <w:pPr>
        <w:pStyle w:val="PURBody-Indented"/>
        <w:rPr>
          <w:lang w:val="pt-BR"/>
        </w:rPr>
      </w:pPr>
      <w:r w:rsidRPr="00DD613F">
        <w:rPr>
          <w:lang w:val="pt-BR"/>
        </w:rPr>
        <w:t>Os termos de licença que se aplicam ao seu uso de um determinado serviço online licenciado incluem os Termos Gerais de</w:t>
      </w:r>
      <w:r w:rsidR="00DD613F">
        <w:rPr>
          <w:lang w:val="pt-BR"/>
        </w:rPr>
        <w:t> </w:t>
      </w:r>
      <w:r w:rsidRPr="00DD613F">
        <w:rPr>
          <w:lang w:val="pt-BR"/>
        </w:rPr>
        <w:t>Licença e todos os Termos de Licença Específicos ao Serviço.</w:t>
      </w:r>
    </w:p>
    <w:p w:rsidR="0082133B" w:rsidRPr="00DD613F" w:rsidRDefault="0082133B">
      <w:pPr>
        <w:pStyle w:val="PURBody-Indented"/>
        <w:rPr>
          <w:lang w:val="pt-BR"/>
        </w:rPr>
      </w:pPr>
    </w:p>
    <w:p w:rsidR="0082133B" w:rsidRPr="00DD613F" w:rsidRDefault="00ED4593">
      <w:pPr>
        <w:pStyle w:val="PURHeading2"/>
        <w:rPr>
          <w:lang w:val="pt-BR"/>
        </w:rPr>
      </w:pPr>
      <w:r w:rsidRPr="00DD613F">
        <w:rPr>
          <w:lang w:val="pt-BR"/>
        </w:rPr>
        <w:t>Transferência de Dados</w:t>
      </w:r>
    </w:p>
    <w:p w:rsidR="0082133B" w:rsidRPr="00DD613F" w:rsidRDefault="001978CF" w:rsidP="00B36D41">
      <w:pPr>
        <w:pStyle w:val="PURBody-Indented"/>
        <w:rPr>
          <w:lang w:val="pt-BR"/>
        </w:rPr>
      </w:pPr>
      <w:r w:rsidRPr="00DD613F">
        <w:rPr>
          <w:lang w:val="pt-BR"/>
        </w:rPr>
        <w:t xml:space="preserve">O </w:t>
      </w:r>
      <w:hyperlink w:anchor="Appendix_1">
        <w:hyperlink w:anchor="Appendix_1">
          <w:r w:rsidR="00B36D41" w:rsidRPr="00DD613F">
            <w:rPr>
              <w:color w:val="00467F"/>
              <w:u w:val="single"/>
              <w:lang w:val="pt-BR"/>
            </w:rPr>
            <w:t>Apêndice 1</w:t>
          </w:r>
        </w:hyperlink>
      </w:hyperlink>
      <w:r w:rsidRPr="00DD613F">
        <w:rPr>
          <w:lang w:val="pt-BR"/>
        </w:rPr>
        <w:t xml:space="preserve"> inclui notificações importantes sobre vários serviços online, conforme indicado nos termos Específicos ao Serviço.</w:t>
      </w:r>
    </w:p>
    <w:p w:rsidR="0082133B" w:rsidRPr="00DD613F" w:rsidRDefault="00ED4593">
      <w:pPr>
        <w:pStyle w:val="PURHeading1"/>
        <w:rPr>
          <w:lang w:val="pt-BR"/>
        </w:rPr>
      </w:pPr>
      <w:r w:rsidRPr="00DD613F">
        <w:rPr>
          <w:lang w:val="pt-BR"/>
        </w:rPr>
        <w:t>Esclarecimentos e Resumo das Alterações</w:t>
      </w:r>
    </w:p>
    <w:p w:rsidR="0082133B" w:rsidRPr="00DD613F" w:rsidRDefault="00ED4593" w:rsidP="00DD613F">
      <w:pPr>
        <w:pStyle w:val="PURBody-Indented"/>
        <w:rPr>
          <w:lang w:val="pt-BR"/>
        </w:rPr>
      </w:pPr>
      <w:r w:rsidRPr="00DD613F">
        <w:rPr>
          <w:lang w:val="pt-BR"/>
        </w:rPr>
        <w:t>Elaboramos esses Direitos de Uso de Serviços Online para ajudar você a licenciar e gerenciar o uso dos serviços online da Microsoft.</w:t>
      </w:r>
      <w:r w:rsidR="00DD613F">
        <w:rPr>
          <w:lang w:val="pt-BR"/>
        </w:rPr>
        <w:t xml:space="preserve"> </w:t>
      </w:r>
      <w:r w:rsidRPr="00DD613F">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sidR="00DD613F">
        <w:rPr>
          <w:lang w:val="pt-BR"/>
        </w:rPr>
        <w:t> </w:t>
      </w:r>
      <w:r w:rsidRPr="00DD613F">
        <w:rPr>
          <w:lang w:val="pt-BR"/>
        </w:rPr>
        <w:t>cliente.</w:t>
      </w:r>
      <w:r w:rsidR="00DD613F">
        <w:rPr>
          <w:lang w:val="pt-BR"/>
        </w:rPr>
        <w:t xml:space="preserve"> </w:t>
      </w:r>
    </w:p>
    <w:tbl>
      <w:tblPr>
        <w:tblStyle w:val="PURTable"/>
        <w:tblW w:w="0" w:type="auto"/>
        <w:tblLook w:val="04A0" w:firstRow="1" w:lastRow="0" w:firstColumn="1" w:lastColumn="0" w:noHBand="0" w:noVBand="1"/>
      </w:tblPr>
      <w:tblGrid>
        <w:gridCol w:w="5191"/>
        <w:gridCol w:w="5335"/>
      </w:tblGrid>
      <w:tr w:rsidR="0082133B" w:rsidRPr="00DD613F"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D613F" w:rsidRDefault="00ED4593">
            <w:pPr>
              <w:pStyle w:val="PURHeading2"/>
              <w:rPr>
                <w:lang w:val="pt-BR"/>
              </w:rPr>
            </w:pPr>
            <w:r w:rsidRPr="00DD613F">
              <w:rPr>
                <w:lang w:val="pt-BR"/>
              </w:rPr>
              <w:t>Adições</w:t>
            </w:r>
          </w:p>
        </w:tc>
        <w:tc>
          <w:tcPr>
            <w:tcW w:w="5393" w:type="dxa"/>
            <w:shd w:val="clear" w:color="auto" w:fill="E5EEF7"/>
          </w:tcPr>
          <w:p w:rsidR="0082133B" w:rsidRPr="00DD613F" w:rsidRDefault="00ED4593">
            <w:pPr>
              <w:pStyle w:val="PURHeading2"/>
              <w:rPr>
                <w:lang w:val="pt-BR"/>
              </w:rPr>
            </w:pPr>
            <w:r w:rsidRPr="00DD613F">
              <w:rPr>
                <w:lang w:val="pt-BR"/>
              </w:rPr>
              <w:t>Exclusões</w:t>
            </w:r>
          </w:p>
        </w:tc>
      </w:tr>
      <w:tr w:rsidR="0082133B" w:rsidRPr="00FE2AA9" w:rsidTr="00E774B2">
        <w:tc>
          <w:tcPr>
            <w:tcW w:w="5249" w:type="dxa"/>
          </w:tcPr>
          <w:p w:rsidR="00903115" w:rsidRPr="00DD613F" w:rsidRDefault="00903115" w:rsidP="003C6E68">
            <w:pPr>
              <w:pStyle w:val="PURBody"/>
              <w:numPr>
                <w:ilvl w:val="0"/>
                <w:numId w:val="1"/>
              </w:numPr>
              <w:rPr>
                <w:lang w:val="pt-BR"/>
              </w:rPr>
            </w:pPr>
            <w:r w:rsidRPr="00DD613F">
              <w:rPr>
                <w:lang w:val="pt-BR"/>
              </w:rPr>
              <w:t>Exchange Online Archiving para Exchange Online</w:t>
            </w:r>
          </w:p>
          <w:p w:rsidR="007C472A" w:rsidRPr="00DD613F" w:rsidRDefault="003C6E68" w:rsidP="00DD613F">
            <w:pPr>
              <w:pStyle w:val="PURBody"/>
              <w:ind w:left="536" w:hanging="18"/>
              <w:rPr>
                <w:lang w:val="pt-BR"/>
              </w:rPr>
            </w:pPr>
            <w:r w:rsidRPr="00DD613F">
              <w:rPr>
                <w:lang w:val="pt-BR"/>
              </w:rPr>
              <w:t xml:space="preserve">Yammer Enterprise </w:t>
            </w:r>
          </w:p>
        </w:tc>
        <w:tc>
          <w:tcPr>
            <w:tcW w:w="5393" w:type="dxa"/>
          </w:tcPr>
          <w:p w:rsidR="00A05C71" w:rsidRPr="00DD613F" w:rsidRDefault="00A05C71" w:rsidP="00D652E8">
            <w:pPr>
              <w:pStyle w:val="PURBody"/>
              <w:numPr>
                <w:ilvl w:val="0"/>
                <w:numId w:val="2"/>
              </w:numPr>
              <w:rPr>
                <w:lang w:val="pt-BR"/>
              </w:rPr>
            </w:pPr>
            <w:r w:rsidRPr="00DD613F">
              <w:rPr>
                <w:lang w:val="pt-BR"/>
              </w:rPr>
              <w:t>Windows Intune com o Sistema Operacional Windows Desktop (por dispositivo)</w:t>
            </w:r>
          </w:p>
        </w:tc>
      </w:tr>
    </w:tbl>
    <w:p w:rsidR="0082133B" w:rsidRPr="00DD613F" w:rsidRDefault="0082133B">
      <w:pPr>
        <w:pStyle w:val="PURBody-Indented"/>
        <w:rPr>
          <w:lang w:val="pt-BR"/>
        </w:rPr>
      </w:pPr>
    </w:p>
    <w:p w:rsidR="00737B2B" w:rsidRPr="00DD613F" w:rsidRDefault="003C6E68" w:rsidP="00737B2B">
      <w:pPr>
        <w:pStyle w:val="PURBody"/>
        <w:rPr>
          <w:lang w:val="pt-BR"/>
        </w:rPr>
      </w:pPr>
      <w:r w:rsidRPr="00DD613F">
        <w:rPr>
          <w:rFonts w:ascii="Arial Black" w:hAnsi="Arial Black"/>
          <w:b/>
          <w:sz w:val="20"/>
          <w:u w:val="single"/>
          <w:lang w:val="pt-BR"/>
        </w:rPr>
        <w:t>Produtos com Nomes Alterados</w:t>
      </w:r>
    </w:p>
    <w:p w:rsidR="001A7AB9" w:rsidRPr="00DD613F" w:rsidRDefault="001A7AB9" w:rsidP="001A7AB9">
      <w:pPr>
        <w:pStyle w:val="PURBody"/>
        <w:numPr>
          <w:ilvl w:val="0"/>
          <w:numId w:val="1"/>
        </w:numPr>
        <w:rPr>
          <w:lang w:val="pt-BR"/>
        </w:rPr>
      </w:pPr>
      <w:r w:rsidRPr="00DD613F">
        <w:rPr>
          <w:lang w:val="pt-BR"/>
        </w:rPr>
        <w:t>O Office 365 Academic foi alterado para Office 365 Education</w:t>
      </w:r>
    </w:p>
    <w:p w:rsidR="001A7AB9" w:rsidRPr="00DD613F" w:rsidRDefault="001A7AB9" w:rsidP="001A7AB9">
      <w:pPr>
        <w:pStyle w:val="PURBody"/>
        <w:numPr>
          <w:ilvl w:val="0"/>
          <w:numId w:val="1"/>
        </w:numPr>
        <w:rPr>
          <w:lang w:val="pt-BR"/>
        </w:rPr>
      </w:pPr>
      <w:r w:rsidRPr="00DD613F">
        <w:rPr>
          <w:lang w:val="pt-BR"/>
        </w:rPr>
        <w:t>O Office 365 Plano foi alterado para Office 365 Enterprise</w:t>
      </w:r>
    </w:p>
    <w:p w:rsidR="0020587F" w:rsidRPr="00DD613F" w:rsidRDefault="0020587F" w:rsidP="001A7AB9">
      <w:pPr>
        <w:pStyle w:val="PURBody"/>
        <w:numPr>
          <w:ilvl w:val="0"/>
          <w:numId w:val="1"/>
        </w:numPr>
        <w:rPr>
          <w:lang w:val="pt-BR"/>
        </w:rPr>
      </w:pPr>
      <w:r w:rsidRPr="00DD613F">
        <w:rPr>
          <w:lang w:val="pt-BR"/>
        </w:rPr>
        <w:t>O Exchange Online Archiving foi alterado para Exchange Online Archiving para Exchange Server</w:t>
      </w:r>
    </w:p>
    <w:p w:rsidR="001A7AB9" w:rsidRPr="00DD613F" w:rsidRDefault="001A7AB9" w:rsidP="00737B2B">
      <w:pPr>
        <w:pStyle w:val="PURBody-Indented"/>
        <w:ind w:left="504"/>
        <w:rPr>
          <w:lang w:val="pt-BR"/>
        </w:rPr>
      </w:pPr>
    </w:p>
    <w:p w:rsidR="003C6E68" w:rsidRPr="00DD613F" w:rsidRDefault="003C6E68" w:rsidP="003C6E68">
      <w:pPr>
        <w:pStyle w:val="PURHeading2"/>
        <w:rPr>
          <w:lang w:val="pt-BR"/>
        </w:rPr>
      </w:pPr>
      <w:r w:rsidRPr="00DD613F">
        <w:rPr>
          <w:lang w:val="pt-BR"/>
        </w:rPr>
        <w:t>Outras Alterações</w:t>
      </w:r>
    </w:p>
    <w:p w:rsidR="003C6E68" w:rsidRPr="00DD613F" w:rsidRDefault="003C6E68" w:rsidP="003C6E68">
      <w:pPr>
        <w:pStyle w:val="PURBullet-Indented"/>
        <w:numPr>
          <w:ilvl w:val="0"/>
          <w:numId w:val="96"/>
        </w:numPr>
        <w:rPr>
          <w:lang w:val="pt-BR"/>
        </w:rPr>
      </w:pPr>
      <w:r w:rsidRPr="00DD613F">
        <w:rPr>
          <w:lang w:val="pt-BR"/>
        </w:rPr>
        <w:t>Foi esclarecido que a seção Funcionalidade Adicional dos Termos Gerais de Licença abrange serviços complementares opcionais;</w:t>
      </w:r>
    </w:p>
    <w:p w:rsidR="003C6E68" w:rsidRPr="00DD613F" w:rsidRDefault="003C6E68" w:rsidP="003C6E68">
      <w:pPr>
        <w:pStyle w:val="PURBullet-Indented"/>
        <w:numPr>
          <w:ilvl w:val="0"/>
          <w:numId w:val="96"/>
        </w:numPr>
        <w:rPr>
          <w:lang w:val="pt-BR"/>
        </w:rPr>
      </w:pPr>
      <w:r w:rsidRPr="00DD613F">
        <w:rPr>
          <w:lang w:val="pt-BR"/>
        </w:rPr>
        <w:t>Na seção Validação dos Termos de Licença Específicos do Serviço para Windows Intune com o Sistema Operacional Windows Desktop (por usuário), foi esclarecido que a Microsoft pode usar informações do cliente para impedir o uso não licenciado do software;</w:t>
      </w:r>
    </w:p>
    <w:p w:rsidR="003C6E68" w:rsidRPr="00DD613F" w:rsidRDefault="003C6E68" w:rsidP="00DD613F">
      <w:pPr>
        <w:pStyle w:val="PURBullet-Indented"/>
        <w:numPr>
          <w:ilvl w:val="0"/>
          <w:numId w:val="96"/>
        </w:numPr>
        <w:rPr>
          <w:lang w:val="pt-BR"/>
        </w:rPr>
      </w:pPr>
      <w:r w:rsidRPr="00DD613F">
        <w:rPr>
          <w:lang w:val="pt-BR"/>
        </w:rPr>
        <w:t>A Notificação sobre o Yammer foi adicionada ao Apêndice 1; a Notificação indicada sobre o Yammer é aplicável ao Microsoft</w:t>
      </w:r>
      <w:r w:rsidR="00DD613F">
        <w:rPr>
          <w:lang w:val="pt-BR"/>
        </w:rPr>
        <w:t> </w:t>
      </w:r>
      <w:r w:rsidRPr="00DD613F">
        <w:rPr>
          <w:lang w:val="pt-BR"/>
        </w:rPr>
        <w:t>Dynamics CRM 2011 Server e ao Dynamics CRM Online;</w:t>
      </w:r>
    </w:p>
    <w:p w:rsidR="003C6E68" w:rsidRPr="00DD613F" w:rsidRDefault="003C6E68" w:rsidP="00DD613F">
      <w:pPr>
        <w:pStyle w:val="PURBullet-Indented"/>
        <w:numPr>
          <w:ilvl w:val="0"/>
          <w:numId w:val="96"/>
        </w:numPr>
        <w:rPr>
          <w:lang w:val="pt-BR"/>
        </w:rPr>
      </w:pPr>
      <w:r w:rsidRPr="00DD613F">
        <w:rPr>
          <w:lang w:val="pt-BR"/>
        </w:rPr>
        <w:t>A seção Scripts e Código de Terceiros foi movida para os Termos Gerais de Licença para esclarecer que ela é aplicada a</w:t>
      </w:r>
      <w:r w:rsidR="00DD613F">
        <w:rPr>
          <w:lang w:val="pt-BR"/>
        </w:rPr>
        <w:t> </w:t>
      </w:r>
      <w:r w:rsidRPr="00DD613F">
        <w:rPr>
          <w:lang w:val="pt-BR"/>
        </w:rPr>
        <w:t>todos os serviços online, não apenas ao Windows Intune, e</w:t>
      </w:r>
    </w:p>
    <w:p w:rsidR="00AE1144" w:rsidRPr="00DD613F" w:rsidRDefault="00AE1144" w:rsidP="00AE1144">
      <w:pPr>
        <w:pStyle w:val="PURBullet-Indented"/>
        <w:numPr>
          <w:ilvl w:val="0"/>
          <w:numId w:val="96"/>
        </w:numPr>
        <w:rPr>
          <w:lang w:val="pt-BR"/>
        </w:rPr>
      </w:pPr>
      <w:r w:rsidRPr="00DD613F">
        <w:rPr>
          <w:lang w:val="pt-BR"/>
        </w:rPr>
        <w:t>A lista de SLs de Aplicativos da Web do Office necessárias foi corrigida;</w:t>
      </w:r>
    </w:p>
    <w:p w:rsidR="00AE1144" w:rsidRPr="00DD613F" w:rsidRDefault="00AE1144" w:rsidP="00367371">
      <w:pPr>
        <w:pStyle w:val="PURBullet-Indented"/>
        <w:ind w:left="720" w:firstLine="0"/>
        <w:rPr>
          <w:lang w:val="pt-BR"/>
        </w:rPr>
      </w:pPr>
    </w:p>
    <w:p w:rsidR="003C6E68" w:rsidRPr="00DD613F" w:rsidRDefault="003C6E68" w:rsidP="003C6E68">
      <w:pPr>
        <w:pStyle w:val="PURBody-Indented"/>
        <w:ind w:left="0"/>
        <w:rPr>
          <w:lang w:val="pt-BR"/>
        </w:rPr>
      </w:pPr>
    </w:p>
    <w:p w:rsidR="00B5244A" w:rsidRPr="00DD613F" w:rsidRDefault="00B5244A" w:rsidP="00B5244A">
      <w:pPr>
        <w:pStyle w:val="PURBody-Indented"/>
        <w:rPr>
          <w:lang w:val="pt-BR"/>
        </w:rPr>
      </w:pPr>
    </w:p>
    <w:p w:rsidR="00B5244A" w:rsidRPr="00DD613F" w:rsidRDefault="00B5244A">
      <w:pPr>
        <w:pStyle w:val="PURBody-Indented"/>
        <w:rPr>
          <w:lang w:val="pt-BR"/>
        </w:rPr>
      </w:pP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82133B">
      <w:pPr>
        <w:rPr>
          <w:lang w:val="pt-BR"/>
        </w:rPr>
        <w:sectPr w:rsidR="0082133B" w:rsidRPr="00DD613F">
          <w:headerReference w:type="default" r:id="rId15"/>
          <w:footerReference w:type="default" r:id="rId16"/>
          <w:type w:val="continuous"/>
          <w:pgSz w:w="12240" w:h="15840" w:code="1"/>
          <w:pgMar w:top="1170" w:right="720" w:bottom="720" w:left="720" w:header="432" w:footer="288" w:gutter="0"/>
          <w:cols w:space="360"/>
        </w:sectPr>
      </w:pPr>
    </w:p>
    <w:p w:rsidR="0082133B" w:rsidRPr="00DD613F" w:rsidRDefault="0082133B">
      <w:pPr>
        <w:pStyle w:val="PURBreadcrumb"/>
        <w:rPr>
          <w:lang w:val="pt-BR"/>
        </w:rPr>
      </w:pPr>
      <w:bookmarkStart w:id="4" w:name="_Sec6"/>
      <w:bookmarkEnd w:id="2"/>
    </w:p>
    <w:p w:rsidR="0082133B" w:rsidRPr="00DD613F" w:rsidRDefault="0082133B">
      <w:pPr>
        <w:rPr>
          <w:lang w:val="pt-BR"/>
        </w:rPr>
        <w:sectPr w:rsidR="0082133B" w:rsidRPr="00DD613F">
          <w:headerReference w:type="default" r:id="rId17"/>
          <w:footerReference w:type="default" r:id="rId18"/>
          <w:type w:val="continuous"/>
          <w:pgSz w:w="12240" w:h="15840" w:code="1"/>
          <w:pgMar w:top="1170" w:right="720" w:bottom="720" w:left="720" w:header="432" w:footer="288" w:gutter="0"/>
          <w:cols w:space="360"/>
        </w:sectPr>
      </w:pPr>
    </w:p>
    <w:p w:rsidR="0082133B" w:rsidRPr="00DD613F" w:rsidRDefault="00ED4593">
      <w:pPr>
        <w:pStyle w:val="PURSectionHeading"/>
        <w:pageBreakBefore/>
        <w:rPr>
          <w:lang w:val="pt-BR"/>
        </w:rPr>
      </w:pPr>
      <w:bookmarkStart w:id="5" w:name="_Sec43"/>
      <w:bookmarkEnd w:id="4"/>
      <w:r w:rsidRPr="00DD613F">
        <w:rPr>
          <w:lang w:val="pt-BR"/>
        </w:rPr>
        <w:lastRenderedPageBreak/>
        <w:t>Serviços Online (Licença de Assinatura de Usuário ou Dispositivo, Licença de Assinatura de Serviços e/ou Licença de Assinatura Complementar)</w:t>
      </w:r>
      <w:r w:rsidR="001978CF" w:rsidRPr="00DD613F">
        <w:rPr>
          <w:lang w:val="pt-BR"/>
        </w:rPr>
        <w:fldChar w:fldCharType="begin"/>
      </w:r>
      <w:r w:rsidRPr="00DD613F">
        <w:rPr>
          <w:lang w:val="pt-BR"/>
        </w:rPr>
        <w:instrText>TC "</w:instrText>
      </w:r>
      <w:bookmarkStart w:id="6" w:name="_Toc350508448"/>
      <w:r w:rsidRPr="00DD613F">
        <w:rPr>
          <w:lang w:val="pt-BR"/>
        </w:rPr>
        <w:instrText>Serviços Online (Licença de Assinatura de Usuário ou Dispositivo, Licença de Assinatura de Serviços e/ou Licença de Assinatura Complementar)</w:instrText>
      </w:r>
      <w:bookmarkEnd w:id="6"/>
      <w:r w:rsidRPr="00DD613F">
        <w:rPr>
          <w:lang w:val="pt-BR"/>
        </w:rPr>
        <w:instrText xml:space="preserve">" \l 1 </w:instrText>
      </w:r>
      <w:r w:rsidR="001978CF" w:rsidRPr="00DD613F">
        <w:rPr>
          <w:lang w:val="pt-BR"/>
        </w:rPr>
        <w:fldChar w:fldCharType="end"/>
      </w:r>
    </w:p>
    <w:p w:rsidR="0082133B" w:rsidRPr="00DD613F" w:rsidRDefault="0082133B">
      <w:pPr>
        <w:pStyle w:val="PURBody-Indented"/>
        <w:rPr>
          <w:lang w:val="pt-BR"/>
        </w:rPr>
      </w:pPr>
    </w:p>
    <w:p w:rsidR="0082133B" w:rsidRPr="00DD613F" w:rsidRDefault="0082133B">
      <w:pPr>
        <w:rPr>
          <w:lang w:val="pt-BR"/>
        </w:rPr>
        <w:sectPr w:rsidR="0082133B" w:rsidRPr="00DD613F">
          <w:headerReference w:type="default" r:id="rId19"/>
          <w:footerReference w:type="default" r:id="rId20"/>
          <w:type w:val="continuous"/>
          <w:pgSz w:w="12240" w:h="15840" w:code="1"/>
          <w:pgMar w:top="1170" w:right="720" w:bottom="720" w:left="720" w:header="432" w:footer="288" w:gutter="0"/>
          <w:cols w:space="360"/>
        </w:sectPr>
      </w:pPr>
    </w:p>
    <w:p w:rsidR="00602C9B" w:rsidRPr="00226E77" w:rsidRDefault="001978CF" w:rsidP="00602C9B">
      <w:pPr>
        <w:pStyle w:val="TOC2"/>
        <w:rPr>
          <w:rFonts w:eastAsiaTheme="minorEastAsia"/>
          <w:noProof/>
          <w:color w:val="auto"/>
          <w:szCs w:val="16"/>
          <w:lang w:eastAsia="zh-CN"/>
        </w:rPr>
      </w:pPr>
      <w:r w:rsidRPr="00226E77">
        <w:rPr>
          <w:szCs w:val="16"/>
          <w:lang w:val="pt-BR"/>
        </w:rPr>
        <w:lastRenderedPageBreak/>
        <w:fldChar w:fldCharType="begin"/>
      </w:r>
      <w:r w:rsidR="00ED4593" w:rsidRPr="00226E77">
        <w:rPr>
          <w:szCs w:val="16"/>
          <w:lang w:val="pt-BR"/>
        </w:rPr>
        <w:instrText xml:space="preserve"> TOC \b _Sec43 \f \h \l 2-2 </w:instrText>
      </w:r>
      <w:r w:rsidRPr="00226E77">
        <w:rPr>
          <w:szCs w:val="16"/>
          <w:lang w:val="pt-BR"/>
        </w:rPr>
        <w:fldChar w:fldCharType="separate"/>
      </w:r>
      <w:hyperlink w:anchor="_Toc350508491" w:history="1">
        <w:r w:rsidR="00602C9B" w:rsidRPr="00226E77">
          <w:rPr>
            <w:rStyle w:val="Hyperlink"/>
            <w:noProof/>
            <w:szCs w:val="16"/>
            <w:lang w:val="pt-BR"/>
          </w:rPr>
          <w:t>Dynamics CRM Online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_Toc350508491 \h </w:instrText>
        </w:r>
        <w:r w:rsidR="00602C9B" w:rsidRPr="00226E77">
          <w:rPr>
            <w:noProof/>
            <w:szCs w:val="16"/>
          </w:rPr>
        </w:r>
        <w:r w:rsidR="00602C9B" w:rsidRPr="00226E77">
          <w:rPr>
            <w:noProof/>
            <w:szCs w:val="16"/>
          </w:rPr>
          <w:fldChar w:fldCharType="separate"/>
        </w:r>
        <w:r w:rsidR="002159D1">
          <w:rPr>
            <w:noProof/>
            <w:szCs w:val="16"/>
          </w:rPr>
          <w:t>13</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2" w:history="1">
        <w:r w:rsidR="00602C9B" w:rsidRPr="00226E77">
          <w:rPr>
            <w:rStyle w:val="Hyperlink"/>
            <w:noProof/>
            <w:szCs w:val="16"/>
            <w:lang w:val="pt-BR"/>
          </w:rPr>
          <w:t>Exchange Online Archiving para Exchange Online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_Toc350508492 \h </w:instrText>
        </w:r>
        <w:r w:rsidR="00602C9B" w:rsidRPr="00226E77">
          <w:rPr>
            <w:noProof/>
            <w:szCs w:val="16"/>
          </w:rPr>
        </w:r>
        <w:r w:rsidR="00602C9B" w:rsidRPr="00226E77">
          <w:rPr>
            <w:noProof/>
            <w:szCs w:val="16"/>
          </w:rPr>
          <w:fldChar w:fldCharType="separate"/>
        </w:r>
        <w:r w:rsidR="002159D1">
          <w:rPr>
            <w:noProof/>
            <w:szCs w:val="16"/>
          </w:rPr>
          <w:t>14</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3" w:history="1">
        <w:r w:rsidR="00602C9B" w:rsidRPr="00226E77">
          <w:rPr>
            <w:rStyle w:val="Hyperlink"/>
            <w:noProof/>
            <w:szCs w:val="16"/>
            <w:lang w:val="pt-BR"/>
          </w:rPr>
          <w:t>Exchange Online - Arquivamento</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_Toc350508493 \h </w:instrText>
        </w:r>
        <w:r w:rsidR="00602C9B" w:rsidRPr="00226E77">
          <w:rPr>
            <w:noProof/>
            <w:szCs w:val="16"/>
          </w:rPr>
        </w:r>
        <w:r w:rsidR="00602C9B" w:rsidRPr="00226E77">
          <w:rPr>
            <w:noProof/>
            <w:szCs w:val="16"/>
          </w:rPr>
          <w:fldChar w:fldCharType="separate"/>
        </w:r>
        <w:r w:rsidR="002159D1">
          <w:rPr>
            <w:noProof/>
            <w:szCs w:val="16"/>
          </w:rPr>
          <w:t>14</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4" w:history="1">
        <w:r w:rsidR="00602C9B" w:rsidRPr="00226E77">
          <w:rPr>
            <w:rStyle w:val="Hyperlink"/>
            <w:noProof/>
            <w:szCs w:val="16"/>
            <w:lang w:val="pt-BR"/>
          </w:rPr>
          <w:t>Exchange Online Kiosk</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_Toc350508494 \h </w:instrText>
        </w:r>
        <w:r w:rsidR="00602C9B" w:rsidRPr="00226E77">
          <w:rPr>
            <w:noProof/>
            <w:szCs w:val="16"/>
          </w:rPr>
        </w:r>
        <w:r w:rsidR="00602C9B" w:rsidRPr="00226E77">
          <w:rPr>
            <w:noProof/>
            <w:szCs w:val="16"/>
          </w:rPr>
          <w:fldChar w:fldCharType="separate"/>
        </w:r>
        <w:r w:rsidR="002159D1">
          <w:rPr>
            <w:noProof/>
            <w:szCs w:val="16"/>
          </w:rPr>
          <w:t>14</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5" w:history="1">
        <w:r w:rsidR="00602C9B" w:rsidRPr="00226E77">
          <w:rPr>
            <w:rStyle w:val="Hyperlink"/>
            <w:noProof/>
            <w:szCs w:val="16"/>
            <w:lang w:val="pt-BR"/>
          </w:rPr>
          <w:t>Exchange Online Plano 1</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_Toc350508495 \h </w:instrText>
        </w:r>
        <w:r w:rsidR="00602C9B" w:rsidRPr="00226E77">
          <w:rPr>
            <w:noProof/>
            <w:szCs w:val="16"/>
          </w:rPr>
        </w:r>
        <w:r w:rsidR="00602C9B" w:rsidRPr="00226E77">
          <w:rPr>
            <w:noProof/>
            <w:szCs w:val="16"/>
          </w:rPr>
          <w:fldChar w:fldCharType="separate"/>
        </w:r>
        <w:r w:rsidR="002159D1">
          <w:rPr>
            <w:noProof/>
            <w:szCs w:val="16"/>
          </w:rPr>
          <w:t>15</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6" w:history="1">
        <w:r w:rsidR="00602C9B" w:rsidRPr="00226E77">
          <w:rPr>
            <w:rStyle w:val="Hyperlink"/>
            <w:noProof/>
            <w:szCs w:val="16"/>
            <w:lang w:val="pt-BR"/>
          </w:rPr>
          <w:t>Exchange Online Plano 2</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_Toc350508496 \h </w:instrText>
        </w:r>
        <w:r w:rsidR="00602C9B" w:rsidRPr="00226E77">
          <w:rPr>
            <w:noProof/>
            <w:szCs w:val="16"/>
          </w:rPr>
        </w:r>
        <w:r w:rsidR="00602C9B" w:rsidRPr="00226E77">
          <w:rPr>
            <w:noProof/>
            <w:szCs w:val="16"/>
          </w:rPr>
          <w:fldChar w:fldCharType="separate"/>
        </w:r>
        <w:r w:rsidR="002159D1">
          <w:rPr>
            <w:noProof/>
            <w:szCs w:val="16"/>
          </w:rPr>
          <w:t>15</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7" w:history="1">
        <w:r w:rsidR="00602C9B" w:rsidRPr="00226E77">
          <w:rPr>
            <w:rStyle w:val="Hyperlink"/>
            <w:noProof/>
            <w:szCs w:val="16"/>
            <w:lang w:val="pt-BR"/>
          </w:rPr>
          <w:t>Exchange Online Protection</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_Toc350508497 \h </w:instrText>
        </w:r>
        <w:r w:rsidR="00602C9B" w:rsidRPr="00226E77">
          <w:rPr>
            <w:noProof/>
            <w:szCs w:val="16"/>
          </w:rPr>
        </w:r>
        <w:r w:rsidR="00602C9B" w:rsidRPr="00226E77">
          <w:rPr>
            <w:noProof/>
            <w:szCs w:val="16"/>
          </w:rPr>
          <w:fldChar w:fldCharType="separate"/>
        </w:r>
        <w:r w:rsidR="002159D1">
          <w:rPr>
            <w:noProof/>
            <w:szCs w:val="16"/>
          </w:rPr>
          <w:t>15</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8" w:history="1">
        <w:r w:rsidR="00602C9B" w:rsidRPr="00226E77">
          <w:rPr>
            <w:rStyle w:val="Hyperlink"/>
            <w:noProof/>
            <w:szCs w:val="16"/>
            <w:lang w:val="pt-BR"/>
          </w:rPr>
          <w:t>Lync Online Plano 1</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_Toc350508498 \h </w:instrText>
        </w:r>
        <w:r w:rsidR="00602C9B" w:rsidRPr="00226E77">
          <w:rPr>
            <w:noProof/>
            <w:szCs w:val="16"/>
          </w:rPr>
        </w:r>
        <w:r w:rsidR="00602C9B" w:rsidRPr="00226E77">
          <w:rPr>
            <w:noProof/>
            <w:szCs w:val="16"/>
          </w:rPr>
          <w:fldChar w:fldCharType="separate"/>
        </w:r>
        <w:r w:rsidR="002159D1">
          <w:rPr>
            <w:noProof/>
            <w:szCs w:val="16"/>
          </w:rPr>
          <w:t>16</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499" w:history="1">
        <w:r w:rsidR="00602C9B" w:rsidRPr="00226E77">
          <w:rPr>
            <w:rStyle w:val="Hyperlink"/>
            <w:noProof/>
            <w:szCs w:val="16"/>
            <w:lang w:val="pt-BR"/>
          </w:rPr>
          <w:t>Lync Online Plano 2</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_Toc350508499 \h </w:instrText>
        </w:r>
        <w:r w:rsidR="00602C9B" w:rsidRPr="00226E77">
          <w:rPr>
            <w:noProof/>
            <w:szCs w:val="16"/>
          </w:rPr>
        </w:r>
        <w:r w:rsidR="00602C9B" w:rsidRPr="00226E77">
          <w:rPr>
            <w:noProof/>
            <w:szCs w:val="16"/>
          </w:rPr>
          <w:fldChar w:fldCharType="separate"/>
        </w:r>
        <w:r w:rsidR="002159D1">
          <w:rPr>
            <w:noProof/>
            <w:szCs w:val="16"/>
          </w:rPr>
          <w:t>16</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0" w:history="1">
        <w:r w:rsidR="00602C9B" w:rsidRPr="00226E77">
          <w:rPr>
            <w:rStyle w:val="Hyperlink"/>
            <w:noProof/>
            <w:szCs w:val="16"/>
            <w:lang w:val="pt-BR"/>
          </w:rPr>
          <w:t>Lync Online Plano 3</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_Toc350508500 \h </w:instrText>
        </w:r>
        <w:r w:rsidR="00602C9B" w:rsidRPr="00226E77">
          <w:rPr>
            <w:noProof/>
            <w:szCs w:val="16"/>
          </w:rPr>
        </w:r>
        <w:r w:rsidR="00602C9B" w:rsidRPr="00226E77">
          <w:rPr>
            <w:noProof/>
            <w:szCs w:val="16"/>
          </w:rPr>
          <w:fldChar w:fldCharType="separate"/>
        </w:r>
        <w:r w:rsidR="002159D1">
          <w:rPr>
            <w:noProof/>
            <w:szCs w:val="16"/>
          </w:rPr>
          <w:t>17</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1" w:history="1">
        <w:r w:rsidR="00602C9B" w:rsidRPr="00226E77">
          <w:rPr>
            <w:rStyle w:val="Hyperlink"/>
            <w:noProof/>
            <w:szCs w:val="16"/>
            <w:lang w:val="pt-BR"/>
          </w:rPr>
          <w:t>Microsoft Desktop Optimization Pack (MDOP)</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_Toc350508501 \h </w:instrText>
        </w:r>
        <w:r w:rsidR="00602C9B" w:rsidRPr="00226E77">
          <w:rPr>
            <w:noProof/>
            <w:szCs w:val="16"/>
          </w:rPr>
        </w:r>
        <w:r w:rsidR="00602C9B" w:rsidRPr="00226E77">
          <w:rPr>
            <w:noProof/>
            <w:szCs w:val="16"/>
          </w:rPr>
          <w:fldChar w:fldCharType="separate"/>
        </w:r>
        <w:r w:rsidR="002159D1">
          <w:rPr>
            <w:noProof/>
            <w:szCs w:val="16"/>
          </w:rPr>
          <w:t>17</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2" w:history="1">
        <w:r w:rsidR="00602C9B" w:rsidRPr="00226E77">
          <w:rPr>
            <w:rStyle w:val="Hyperlink"/>
            <w:noProof/>
            <w:szCs w:val="16"/>
            <w:lang w:val="pt-BR"/>
          </w:rPr>
          <w:t>Office 365 Developer</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_Toc350508502 \h </w:instrText>
        </w:r>
        <w:r w:rsidR="00602C9B" w:rsidRPr="00226E77">
          <w:rPr>
            <w:noProof/>
            <w:szCs w:val="16"/>
          </w:rPr>
        </w:r>
        <w:r w:rsidR="00602C9B" w:rsidRPr="00226E77">
          <w:rPr>
            <w:noProof/>
            <w:szCs w:val="16"/>
          </w:rPr>
          <w:fldChar w:fldCharType="separate"/>
        </w:r>
        <w:r w:rsidR="002159D1">
          <w:rPr>
            <w:noProof/>
            <w:szCs w:val="16"/>
          </w:rPr>
          <w:t>19</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3" w:history="1">
        <w:r w:rsidR="00602C9B" w:rsidRPr="00226E77">
          <w:rPr>
            <w:rStyle w:val="Hyperlink"/>
            <w:noProof/>
            <w:szCs w:val="16"/>
            <w:lang w:val="pt-BR"/>
          </w:rPr>
          <w:t>Office 365 ProPlus</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_Toc350508503 \h </w:instrText>
        </w:r>
        <w:r w:rsidR="00602C9B" w:rsidRPr="00226E77">
          <w:rPr>
            <w:noProof/>
            <w:szCs w:val="16"/>
          </w:rPr>
        </w:r>
        <w:r w:rsidR="00602C9B" w:rsidRPr="00226E77">
          <w:rPr>
            <w:noProof/>
            <w:szCs w:val="16"/>
          </w:rPr>
          <w:fldChar w:fldCharType="separate"/>
        </w:r>
        <w:r w:rsidR="002159D1">
          <w:rPr>
            <w:noProof/>
            <w:szCs w:val="16"/>
          </w:rPr>
          <w:t>19</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4" w:history="1">
        <w:r w:rsidR="00602C9B" w:rsidRPr="00226E77">
          <w:rPr>
            <w:rStyle w:val="Hyperlink"/>
            <w:noProof/>
            <w:szCs w:val="16"/>
          </w:rPr>
          <w:t>Office 365 Small Business</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_Toc350508504 \h </w:instrText>
        </w:r>
        <w:r w:rsidR="00602C9B" w:rsidRPr="00226E77">
          <w:rPr>
            <w:noProof/>
            <w:szCs w:val="16"/>
          </w:rPr>
        </w:r>
        <w:r w:rsidR="00602C9B" w:rsidRPr="00226E77">
          <w:rPr>
            <w:noProof/>
            <w:szCs w:val="16"/>
          </w:rPr>
          <w:fldChar w:fldCharType="separate"/>
        </w:r>
        <w:r w:rsidR="002159D1">
          <w:rPr>
            <w:noProof/>
            <w:szCs w:val="16"/>
          </w:rPr>
          <w:t>20</w:t>
        </w:r>
        <w:r w:rsidR="00602C9B" w:rsidRPr="00226E77">
          <w:rPr>
            <w:noProof/>
            <w:szCs w:val="16"/>
          </w:rPr>
          <w:fldChar w:fldCharType="end"/>
        </w:r>
      </w:hyperlink>
    </w:p>
    <w:p w:rsidR="00602C9B" w:rsidRPr="00226E77" w:rsidRDefault="00BD0B58" w:rsidP="00602C9B">
      <w:pPr>
        <w:pStyle w:val="TOC2"/>
        <w:rPr>
          <w:rStyle w:val="Hyperlink"/>
          <w:noProof/>
          <w:szCs w:val="16"/>
          <w:lang w:val="pt-BR"/>
        </w:rPr>
      </w:pPr>
      <w:hyperlink w:anchor="_Toc350508505" w:history="1">
        <w:r w:rsidR="00602C9B" w:rsidRPr="00226E77">
          <w:rPr>
            <w:rStyle w:val="Hyperlink"/>
            <w:noProof/>
            <w:szCs w:val="16"/>
            <w:lang w:val="pt-BR"/>
          </w:rPr>
          <w:t>Office 365 Small Business Premium</w:t>
        </w:r>
        <w:r w:rsidR="00602C9B" w:rsidRPr="00226E77">
          <w:rPr>
            <w:rStyle w:val="Hyperlink"/>
            <w:noProof/>
            <w:szCs w:val="16"/>
            <w:lang w:val="pt-BR"/>
          </w:rPr>
          <w:tab/>
        </w:r>
        <w:r w:rsidR="00602C9B" w:rsidRPr="00226E77">
          <w:rPr>
            <w:rStyle w:val="Hyperlink"/>
            <w:noProof/>
            <w:szCs w:val="16"/>
            <w:lang w:val="pt-BR"/>
          </w:rPr>
          <w:fldChar w:fldCharType="begin"/>
        </w:r>
        <w:r w:rsidR="00602C9B" w:rsidRPr="00226E77">
          <w:rPr>
            <w:rStyle w:val="Hyperlink"/>
            <w:noProof/>
            <w:szCs w:val="16"/>
            <w:lang w:val="pt-BR"/>
          </w:rPr>
          <w:instrText xml:space="preserve"> PAGEREF _Toc350508505 \h </w:instrText>
        </w:r>
        <w:r w:rsidR="00602C9B" w:rsidRPr="00226E77">
          <w:rPr>
            <w:rStyle w:val="Hyperlink"/>
            <w:noProof/>
            <w:szCs w:val="16"/>
            <w:lang w:val="pt-BR"/>
          </w:rPr>
        </w:r>
        <w:r w:rsidR="00602C9B" w:rsidRPr="00226E77">
          <w:rPr>
            <w:rStyle w:val="Hyperlink"/>
            <w:noProof/>
            <w:szCs w:val="16"/>
            <w:lang w:val="pt-BR"/>
          </w:rPr>
          <w:fldChar w:fldCharType="separate"/>
        </w:r>
        <w:r w:rsidR="002159D1">
          <w:rPr>
            <w:rStyle w:val="Hyperlink"/>
            <w:noProof/>
            <w:szCs w:val="16"/>
            <w:lang w:val="pt-BR"/>
          </w:rPr>
          <w:t>21</w:t>
        </w:r>
        <w:r w:rsidR="00602C9B" w:rsidRPr="00226E77">
          <w:rPr>
            <w:rStyle w:val="Hyperlink"/>
            <w:noProof/>
            <w:szCs w:val="16"/>
            <w:lang w:val="pt-BR"/>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6" w:history="1">
        <w:r w:rsidR="00602C9B" w:rsidRPr="00226E77">
          <w:rPr>
            <w:rStyle w:val="Hyperlink"/>
            <w:noProof/>
            <w:szCs w:val="16"/>
            <w:lang w:val="pt-BR"/>
          </w:rPr>
          <w:t>Aplicativos da Web do Office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_Toc350508506 \h </w:instrText>
        </w:r>
        <w:r w:rsidR="00602C9B" w:rsidRPr="00226E77">
          <w:rPr>
            <w:noProof/>
            <w:szCs w:val="16"/>
          </w:rPr>
        </w:r>
        <w:r w:rsidR="00602C9B" w:rsidRPr="00226E77">
          <w:rPr>
            <w:noProof/>
            <w:szCs w:val="16"/>
          </w:rPr>
          <w:fldChar w:fldCharType="separate"/>
        </w:r>
        <w:r w:rsidR="002159D1">
          <w:rPr>
            <w:noProof/>
            <w:szCs w:val="16"/>
          </w:rPr>
          <w:t>22</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7" w:history="1">
        <w:r w:rsidR="00602C9B" w:rsidRPr="00226E77">
          <w:rPr>
            <w:rStyle w:val="Hyperlink"/>
            <w:noProof/>
            <w:szCs w:val="16"/>
            <w:lang w:val="pt-BR"/>
          </w:rPr>
          <w:t>Project Online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_Toc350508507 \h </w:instrText>
        </w:r>
        <w:r w:rsidR="00602C9B" w:rsidRPr="00226E77">
          <w:rPr>
            <w:noProof/>
            <w:szCs w:val="16"/>
          </w:rPr>
        </w:r>
        <w:r w:rsidR="00602C9B" w:rsidRPr="00226E77">
          <w:rPr>
            <w:noProof/>
            <w:szCs w:val="16"/>
          </w:rPr>
          <w:fldChar w:fldCharType="separate"/>
        </w:r>
        <w:r w:rsidR="002159D1">
          <w:rPr>
            <w:noProof/>
            <w:szCs w:val="16"/>
          </w:rPr>
          <w:t>22</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8" w:history="1">
        <w:r w:rsidR="00602C9B" w:rsidRPr="00226E77">
          <w:rPr>
            <w:rStyle w:val="Hyperlink"/>
            <w:noProof/>
            <w:szCs w:val="16"/>
            <w:lang w:val="pt-BR"/>
          </w:rPr>
          <w:t>Project Pro para Office 365</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_Toc350508508 \h </w:instrText>
        </w:r>
        <w:r w:rsidR="00602C9B" w:rsidRPr="00226E77">
          <w:rPr>
            <w:noProof/>
            <w:szCs w:val="16"/>
          </w:rPr>
        </w:r>
        <w:r w:rsidR="00602C9B" w:rsidRPr="00226E77">
          <w:rPr>
            <w:noProof/>
            <w:szCs w:val="16"/>
          </w:rPr>
          <w:fldChar w:fldCharType="separate"/>
        </w:r>
        <w:r w:rsidR="002159D1">
          <w:rPr>
            <w:noProof/>
            <w:szCs w:val="16"/>
          </w:rPr>
          <w:t>23</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09" w:history="1">
        <w:r w:rsidR="00602C9B" w:rsidRPr="00226E77">
          <w:rPr>
            <w:rStyle w:val="Hyperlink"/>
            <w:noProof/>
            <w:szCs w:val="16"/>
            <w:lang w:val="pt-BR"/>
          </w:rPr>
          <w:t>SharePoint Online Kiosk</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_Toc350508509 \h </w:instrText>
        </w:r>
        <w:r w:rsidR="00602C9B" w:rsidRPr="00226E77">
          <w:rPr>
            <w:noProof/>
            <w:szCs w:val="16"/>
          </w:rPr>
        </w:r>
        <w:r w:rsidR="00602C9B" w:rsidRPr="00226E77">
          <w:rPr>
            <w:noProof/>
            <w:szCs w:val="16"/>
          </w:rPr>
          <w:fldChar w:fldCharType="separate"/>
        </w:r>
        <w:r w:rsidR="002159D1">
          <w:rPr>
            <w:noProof/>
            <w:szCs w:val="16"/>
          </w:rPr>
          <w:t>24</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0" w:history="1">
        <w:r w:rsidR="00602C9B" w:rsidRPr="00226E77">
          <w:rPr>
            <w:rStyle w:val="Hyperlink"/>
            <w:noProof/>
            <w:szCs w:val="16"/>
            <w:lang w:val="pt-BR"/>
          </w:rPr>
          <w:t>SharePoint Online - Plano 1</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_Toc350508510 \h </w:instrText>
        </w:r>
        <w:r w:rsidR="00602C9B" w:rsidRPr="00226E77">
          <w:rPr>
            <w:noProof/>
            <w:szCs w:val="16"/>
          </w:rPr>
        </w:r>
        <w:r w:rsidR="00602C9B" w:rsidRPr="00226E77">
          <w:rPr>
            <w:noProof/>
            <w:szCs w:val="16"/>
          </w:rPr>
          <w:fldChar w:fldCharType="separate"/>
        </w:r>
        <w:r w:rsidR="002159D1">
          <w:rPr>
            <w:noProof/>
            <w:szCs w:val="16"/>
          </w:rPr>
          <w:t>24</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1" w:history="1">
        <w:r w:rsidR="00602C9B" w:rsidRPr="00226E77">
          <w:rPr>
            <w:rStyle w:val="Hyperlink"/>
            <w:noProof/>
            <w:szCs w:val="16"/>
            <w:lang w:val="pt-BR"/>
          </w:rPr>
          <w:t>SharePoint Online - Plano 2</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_Toc350508511 \h </w:instrText>
        </w:r>
        <w:r w:rsidR="00602C9B" w:rsidRPr="00226E77">
          <w:rPr>
            <w:noProof/>
            <w:szCs w:val="16"/>
          </w:rPr>
        </w:r>
        <w:r w:rsidR="00602C9B" w:rsidRPr="00226E77">
          <w:rPr>
            <w:noProof/>
            <w:szCs w:val="16"/>
          </w:rPr>
          <w:fldChar w:fldCharType="separate"/>
        </w:r>
        <w:r w:rsidR="002159D1">
          <w:rPr>
            <w:noProof/>
            <w:szCs w:val="16"/>
          </w:rPr>
          <w:t>25</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2" w:history="1">
        <w:r w:rsidR="00602C9B" w:rsidRPr="00226E77">
          <w:rPr>
            <w:rStyle w:val="Hyperlink"/>
            <w:noProof/>
            <w:szCs w:val="16"/>
            <w:lang w:val="pt-BR"/>
          </w:rPr>
          <w:t>Visio Pro para Office 365</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_Toc350508512 \h </w:instrText>
        </w:r>
        <w:r w:rsidR="00602C9B" w:rsidRPr="00226E77">
          <w:rPr>
            <w:noProof/>
            <w:szCs w:val="16"/>
          </w:rPr>
        </w:r>
        <w:r w:rsidR="00602C9B" w:rsidRPr="00226E77">
          <w:rPr>
            <w:noProof/>
            <w:szCs w:val="16"/>
          </w:rPr>
          <w:fldChar w:fldCharType="separate"/>
        </w:r>
        <w:r w:rsidR="002159D1">
          <w:rPr>
            <w:noProof/>
            <w:szCs w:val="16"/>
          </w:rPr>
          <w:t>25</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3" w:history="1">
        <w:r w:rsidR="00602C9B" w:rsidRPr="00226E77">
          <w:rPr>
            <w:rStyle w:val="Hyperlink"/>
            <w:noProof/>
            <w:szCs w:val="16"/>
            <w:lang w:val="pt-BR"/>
          </w:rPr>
          <w:t>Gerenciamento de Direitos do Active Directory do Windows Azure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_Toc350508513 \h </w:instrText>
        </w:r>
        <w:r w:rsidR="00602C9B" w:rsidRPr="00226E77">
          <w:rPr>
            <w:noProof/>
            <w:szCs w:val="16"/>
          </w:rPr>
        </w:r>
        <w:r w:rsidR="00602C9B" w:rsidRPr="00226E77">
          <w:rPr>
            <w:noProof/>
            <w:szCs w:val="16"/>
          </w:rPr>
          <w:fldChar w:fldCharType="separate"/>
        </w:r>
        <w:r w:rsidR="002159D1">
          <w:rPr>
            <w:noProof/>
            <w:szCs w:val="16"/>
          </w:rPr>
          <w:t>26</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4" w:history="1">
        <w:r w:rsidR="00602C9B" w:rsidRPr="00226E77">
          <w:rPr>
            <w:rStyle w:val="Hyperlink"/>
            <w:noProof/>
            <w:szCs w:val="16"/>
            <w:lang w:val="pt-BR"/>
          </w:rPr>
          <w:t>Serviços do Windows Azure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_Toc350508514 \h </w:instrText>
        </w:r>
        <w:r w:rsidR="00602C9B" w:rsidRPr="00226E77">
          <w:rPr>
            <w:noProof/>
            <w:szCs w:val="16"/>
          </w:rPr>
        </w:r>
        <w:r w:rsidR="00602C9B" w:rsidRPr="00226E77">
          <w:rPr>
            <w:noProof/>
            <w:szCs w:val="16"/>
          </w:rPr>
          <w:fldChar w:fldCharType="separate"/>
        </w:r>
        <w:r w:rsidR="002159D1">
          <w:rPr>
            <w:noProof/>
            <w:szCs w:val="16"/>
          </w:rPr>
          <w:t>26</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5" w:history="1">
        <w:r w:rsidR="00602C9B" w:rsidRPr="00226E77">
          <w:rPr>
            <w:rStyle w:val="Hyperlink"/>
            <w:noProof/>
            <w:szCs w:val="16"/>
            <w:lang w:val="pt-BR"/>
          </w:rPr>
          <w:t>Windows Intune (por usuário)</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_Toc350508515 \h </w:instrText>
        </w:r>
        <w:r w:rsidR="00602C9B" w:rsidRPr="00226E77">
          <w:rPr>
            <w:noProof/>
            <w:szCs w:val="16"/>
          </w:rPr>
        </w:r>
        <w:r w:rsidR="00602C9B" w:rsidRPr="00226E77">
          <w:rPr>
            <w:noProof/>
            <w:szCs w:val="16"/>
          </w:rPr>
          <w:fldChar w:fldCharType="separate"/>
        </w:r>
        <w:r w:rsidR="002159D1">
          <w:rPr>
            <w:noProof/>
            <w:szCs w:val="16"/>
          </w:rPr>
          <w:t>30</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6" w:history="1">
        <w:r w:rsidR="00602C9B" w:rsidRPr="00226E77">
          <w:rPr>
            <w:rStyle w:val="Hyperlink"/>
            <w:noProof/>
            <w:szCs w:val="16"/>
            <w:lang w:val="pt-BR"/>
          </w:rPr>
          <w:t xml:space="preserve">Windows Intune com o Sistema Operacional Windows Desktop </w:t>
        </w:r>
        <w:r w:rsidR="00602C9B" w:rsidRPr="00226E77">
          <w:rPr>
            <w:rStyle w:val="Hyperlink"/>
            <w:noProof/>
            <w:szCs w:val="16"/>
            <w:lang w:val="pt-BR"/>
          </w:rPr>
          <w:br/>
          <w:t>(por usuário)</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_Toc350508516 \h </w:instrText>
        </w:r>
        <w:r w:rsidR="00602C9B" w:rsidRPr="00226E77">
          <w:rPr>
            <w:noProof/>
            <w:szCs w:val="16"/>
          </w:rPr>
        </w:r>
        <w:r w:rsidR="00602C9B" w:rsidRPr="00226E77">
          <w:rPr>
            <w:noProof/>
            <w:szCs w:val="16"/>
          </w:rPr>
          <w:fldChar w:fldCharType="separate"/>
        </w:r>
        <w:r w:rsidR="002159D1">
          <w:rPr>
            <w:noProof/>
            <w:szCs w:val="16"/>
          </w:rPr>
          <w:t>31</w:t>
        </w:r>
        <w:r w:rsidR="00602C9B" w:rsidRPr="00226E77">
          <w:rPr>
            <w:noProof/>
            <w:szCs w:val="16"/>
          </w:rPr>
          <w:fldChar w:fldCharType="end"/>
        </w:r>
      </w:hyperlink>
    </w:p>
    <w:p w:rsidR="00602C9B" w:rsidRPr="00226E77" w:rsidRDefault="00BD0B58" w:rsidP="00602C9B">
      <w:pPr>
        <w:pStyle w:val="TOC2"/>
        <w:rPr>
          <w:rFonts w:eastAsiaTheme="minorEastAsia"/>
          <w:noProof/>
          <w:color w:val="auto"/>
          <w:szCs w:val="16"/>
          <w:lang w:eastAsia="zh-CN"/>
        </w:rPr>
      </w:pPr>
      <w:hyperlink w:anchor="_Toc350508517" w:history="1">
        <w:r w:rsidR="00602C9B" w:rsidRPr="00226E77">
          <w:rPr>
            <w:rStyle w:val="Hyperlink"/>
            <w:noProof/>
            <w:szCs w:val="16"/>
            <w:lang w:val="pt-BR"/>
          </w:rPr>
          <w:t>Yammer Enterprise</w:t>
        </w:r>
        <w:r w:rsidR="00602C9B" w:rsidRPr="00226E77">
          <w:rPr>
            <w:noProof/>
            <w:szCs w:val="16"/>
          </w:rPr>
          <w:tab/>
        </w:r>
        <w:r w:rsidR="00602C9B" w:rsidRPr="00226E77">
          <w:rPr>
            <w:noProof/>
            <w:szCs w:val="16"/>
          </w:rPr>
          <w:fldChar w:fldCharType="begin"/>
        </w:r>
        <w:r w:rsidR="00602C9B" w:rsidRPr="00226E77">
          <w:rPr>
            <w:noProof/>
            <w:szCs w:val="16"/>
          </w:rPr>
          <w:instrText xml:space="preserve"> PAGEREF _Toc350508517 \h </w:instrText>
        </w:r>
        <w:r w:rsidR="00602C9B" w:rsidRPr="00226E77">
          <w:rPr>
            <w:noProof/>
            <w:szCs w:val="16"/>
          </w:rPr>
        </w:r>
        <w:r w:rsidR="00602C9B" w:rsidRPr="00226E77">
          <w:rPr>
            <w:noProof/>
            <w:szCs w:val="16"/>
          </w:rPr>
          <w:fldChar w:fldCharType="separate"/>
        </w:r>
        <w:r w:rsidR="002159D1">
          <w:rPr>
            <w:noProof/>
            <w:szCs w:val="16"/>
          </w:rPr>
          <w:t>35</w:t>
        </w:r>
        <w:r w:rsidR="00602C9B" w:rsidRPr="00226E77">
          <w:rPr>
            <w:noProof/>
            <w:szCs w:val="16"/>
          </w:rPr>
          <w:fldChar w:fldCharType="end"/>
        </w:r>
      </w:hyperlink>
    </w:p>
    <w:p w:rsidR="0082133B" w:rsidRPr="00DD613F" w:rsidRDefault="001978CF">
      <w:pPr>
        <w:pStyle w:val="PURBody-Indented"/>
        <w:rPr>
          <w:lang w:val="pt-BR"/>
        </w:rPr>
        <w:sectPr w:rsidR="0082133B" w:rsidRPr="00DD613F">
          <w:headerReference w:type="default" r:id="rId21"/>
          <w:footerReference w:type="default" r:id="rId22"/>
          <w:type w:val="continuous"/>
          <w:pgSz w:w="12240" w:h="15840" w:code="1"/>
          <w:pgMar w:top="1170" w:right="720" w:bottom="720" w:left="720" w:header="432" w:footer="288" w:gutter="0"/>
          <w:cols w:num="2" w:space="360"/>
        </w:sectPr>
      </w:pPr>
      <w:r w:rsidRPr="00226E77">
        <w:rPr>
          <w:sz w:val="16"/>
          <w:szCs w:val="16"/>
          <w:lang w:val="pt-BR"/>
        </w:rPr>
        <w:fldChar w:fldCharType="end"/>
      </w:r>
    </w:p>
    <w:p w:rsidR="0082133B" w:rsidRPr="00DD613F" w:rsidRDefault="0082133B">
      <w:pPr>
        <w:pStyle w:val="PURBody-Indented"/>
        <w:rPr>
          <w:lang w:val="pt-BR"/>
        </w:rPr>
      </w:pPr>
    </w:p>
    <w:p w:rsidR="0082133B" w:rsidRPr="00DD613F" w:rsidRDefault="0082133B">
      <w:pPr>
        <w:pStyle w:val="PURBreadcrumb"/>
        <w:rPr>
          <w:lang w:val="pt-BR"/>
        </w:rPr>
      </w:pPr>
    </w:p>
    <w:p w:rsidR="0082133B" w:rsidRPr="00DD613F" w:rsidRDefault="00ED4593">
      <w:pPr>
        <w:pStyle w:val="PURHeading1"/>
        <w:rPr>
          <w:lang w:val="pt-BR"/>
        </w:rPr>
      </w:pPr>
      <w:bookmarkStart w:id="7" w:name="_Sec53"/>
      <w:bookmarkStart w:id="8" w:name="General_License_Terms"/>
      <w:r w:rsidRPr="00DD613F">
        <w:rPr>
          <w:lang w:val="pt-BR"/>
        </w:rPr>
        <w:t>Termos Gerais de Licença</w:t>
      </w:r>
      <w:bookmarkEnd w:id="7"/>
    </w:p>
    <w:bookmarkEnd w:id="8"/>
    <w:p w:rsidR="0082133B" w:rsidRPr="00DD613F" w:rsidRDefault="00ED4593">
      <w:pPr>
        <w:pStyle w:val="PURBody-Indented"/>
        <w:rPr>
          <w:lang w:val="pt-BR"/>
        </w:rPr>
      </w:pPr>
      <w:r w:rsidRPr="00DD613F">
        <w:rPr>
          <w:lang w:val="pt-BR"/>
        </w:rPr>
        <w:t>Antes de acessar e usar um serviço online, será necessário adquirir e consignar SLs de Usuário, de Dispositivo, de Serviços ou Complementares correspondentes a esse serviço online.</w:t>
      </w:r>
      <w:r w:rsidR="00DD613F">
        <w:rPr>
          <w:lang w:val="pt-BR"/>
        </w:rPr>
        <w:t xml:space="preserve"> </w:t>
      </w:r>
      <w:r w:rsidRPr="00DD613F">
        <w:rPr>
          <w:lang w:val="pt-BR"/>
        </w:rPr>
        <w:t xml:space="preserve">As SLs apropriadas para cada serviço online estão listadas na seção Termos de Licença Específicos ao Serviço. Se SLs de Usuário e de Dispositivo estiverem listadas para um serviço online, você poderá adquirir qualquer uma das duas. </w:t>
      </w:r>
    </w:p>
    <w:p w:rsidR="003B1F78" w:rsidRPr="00DD613F" w:rsidRDefault="003B1F78" w:rsidP="003B1F78">
      <w:pPr>
        <w:pStyle w:val="PURHeading2"/>
        <w:rPr>
          <w:lang w:val="pt-BR"/>
        </w:rPr>
      </w:pPr>
      <w:r w:rsidRPr="00DD613F">
        <w:rPr>
          <w:color w:val="auto"/>
          <w:lang w:val="pt-BR"/>
        </w:rPr>
        <w:t>Definições</w:t>
      </w:r>
      <w:r w:rsidR="001978CF" w:rsidRPr="00DD613F">
        <w:rPr>
          <w:color w:val="auto"/>
          <w:lang w:val="pt-BR"/>
        </w:rPr>
        <w:fldChar w:fldCharType="begin"/>
      </w:r>
      <w:r w:rsidR="006C6ED2" w:rsidRPr="00DD613F">
        <w:rPr>
          <w:color w:val="auto"/>
          <w:lang w:val="pt-BR"/>
        </w:rPr>
        <w:instrText xml:space="preserve">TC </w:instrText>
      </w:r>
      <w:bookmarkStart w:id="9" w:name="_Toc350508449"/>
      <w:r w:rsidR="006C6ED2" w:rsidRPr="00DD613F">
        <w:rPr>
          <w:color w:val="auto"/>
          <w:lang w:val="pt-BR"/>
        </w:rPr>
        <w:instrText>Definições</w:instrText>
      </w:r>
      <w:bookmarkEnd w:id="9"/>
      <w:r w:rsidR="006C6ED2" w:rsidRPr="00DD613F">
        <w:rPr>
          <w:color w:val="auto"/>
          <w:lang w:val="pt-BR"/>
        </w:rPr>
        <w:instrText xml:space="preserve"> \l 2 </w:instrText>
      </w:r>
      <w:bookmarkStart w:id="10" w:name="_Toc324506981"/>
      <w:bookmarkStart w:id="11" w:name="_Toc339624703"/>
      <w:bookmarkStart w:id="12" w:name="_Toc341260656"/>
      <w:bookmarkStart w:id="13" w:name="_Toc341260883"/>
      <w:bookmarkEnd w:id="10"/>
      <w:bookmarkEnd w:id="11"/>
      <w:bookmarkEnd w:id="12"/>
      <w:bookmarkEnd w:id="13"/>
      <w:r w:rsidR="001978CF" w:rsidRPr="00DD613F">
        <w:rPr>
          <w:color w:val="auto"/>
          <w:lang w:val="pt-BR"/>
        </w:rPr>
        <w:fldChar w:fldCharType="end"/>
      </w:r>
    </w:p>
    <w:p w:rsidR="003B1F78" w:rsidRPr="00DD613F" w:rsidRDefault="003B1F78" w:rsidP="003B1F78">
      <w:pPr>
        <w:pStyle w:val="PURBody-Indented"/>
        <w:rPr>
          <w:lang w:val="pt-BR"/>
        </w:rPr>
      </w:pPr>
      <w:r w:rsidRPr="00DD613F">
        <w:rPr>
          <w:lang w:val="pt-BR"/>
        </w:rPr>
        <w:t>Os termos usados, mas não definidos nestes Direitos de Uso dos Serviços Online terão a definição fornecida no Contrato Microsoft Online Subscription.</w:t>
      </w:r>
      <w:r w:rsidR="00DD613F">
        <w:rPr>
          <w:lang w:val="pt-BR"/>
        </w:rPr>
        <w:t xml:space="preserve"> </w:t>
      </w:r>
      <w:r w:rsidRPr="00DD613F">
        <w:rPr>
          <w:lang w:val="pt-BR"/>
        </w:rPr>
        <w:t>Estas definições também são aplicáveis:</w:t>
      </w:r>
    </w:p>
    <w:p w:rsidR="003B1F78" w:rsidRPr="00DD613F" w:rsidRDefault="003B1F78" w:rsidP="003B1F78">
      <w:pPr>
        <w:pStyle w:val="PURBody-Indented"/>
        <w:rPr>
          <w:lang w:val="pt-BR"/>
        </w:rPr>
      </w:pPr>
      <w:r w:rsidRPr="00DD613F">
        <w:rPr>
          <w:b/>
          <w:lang w:val="pt-BR"/>
        </w:rPr>
        <w:t xml:space="preserve">CAL </w:t>
      </w:r>
      <w:r w:rsidRPr="00DD613F">
        <w:rPr>
          <w:lang w:val="pt-BR"/>
        </w:rPr>
        <w:t>significa licença de acesso para clientes.</w:t>
      </w:r>
    </w:p>
    <w:p w:rsidR="003B1F78" w:rsidRPr="00DD613F" w:rsidRDefault="003B1F78" w:rsidP="003B1F78">
      <w:pPr>
        <w:pStyle w:val="PURBody-Indented"/>
        <w:rPr>
          <w:lang w:val="pt-BR"/>
        </w:rPr>
      </w:pPr>
      <w:r w:rsidRPr="00DD613F">
        <w:rPr>
          <w:b/>
          <w:lang w:val="pt-BR"/>
        </w:rPr>
        <w:t>Dados de Cliente</w:t>
      </w:r>
      <w:r w:rsidRPr="00DD613F">
        <w:rPr>
          <w:lang w:val="pt-BR"/>
        </w:rPr>
        <w:t xml:space="preserve"> são todos os dados, incluindo todos os arquivos de texto, som ou imagem e o software fornecidos por nós para você ou em seu nome por meio do uso do serviço online.</w:t>
      </w:r>
    </w:p>
    <w:p w:rsidR="001B161A" w:rsidRPr="00DD613F" w:rsidRDefault="001B161A" w:rsidP="001B161A">
      <w:pPr>
        <w:pStyle w:val="PURBody-Indented"/>
        <w:rPr>
          <w:lang w:val="pt-BR"/>
        </w:rPr>
      </w:pPr>
      <w:r w:rsidRPr="00DD613F">
        <w:rPr>
          <w:b/>
          <w:lang w:val="pt-BR"/>
        </w:rPr>
        <w:t>Suporte ao Cliente</w:t>
      </w:r>
      <w:r w:rsidRPr="00DD613F">
        <w:rPr>
          <w:lang w:val="pt-BR"/>
        </w:rPr>
        <w:t xml:space="preserve"> significa todo o suporte ou consultoria fornecido a você de acordo com o Contrato Microsoft Online Subscription.</w:t>
      </w:r>
      <w:r w:rsidR="00DD613F">
        <w:rPr>
          <w:lang w:val="pt-BR"/>
        </w:rPr>
        <w:t xml:space="preserve"> </w:t>
      </w:r>
    </w:p>
    <w:p w:rsidR="003B1F78" w:rsidRPr="00DD613F" w:rsidRDefault="003B1F78" w:rsidP="003B1F78">
      <w:pPr>
        <w:pStyle w:val="PURBody-Indented"/>
        <w:rPr>
          <w:lang w:val="pt-BR"/>
        </w:rPr>
      </w:pPr>
      <w:r w:rsidRPr="00DD613F">
        <w:rPr>
          <w:b/>
          <w:lang w:val="pt-BR"/>
        </w:rPr>
        <w:t>Usuários Externos</w:t>
      </w:r>
      <w:r w:rsidRPr="00DD613F">
        <w:rPr>
          <w:lang w:val="pt-BR"/>
        </w:rPr>
        <w:t xml:space="preserve"> significa usuários que não são seus funcionários nem funcionários de suas afiliadas ou seus subcontratados ou agentes ou subcontratados ou agentes de suas afiliadas, trabalhando no local.</w:t>
      </w:r>
    </w:p>
    <w:p w:rsidR="00923B98" w:rsidRPr="00DD613F" w:rsidRDefault="001B161A" w:rsidP="001B161A">
      <w:pPr>
        <w:pStyle w:val="PURBody-Indented"/>
        <w:rPr>
          <w:lang w:val="pt-BR"/>
        </w:rPr>
      </w:pPr>
      <w:r w:rsidRPr="00DD613F">
        <w:rPr>
          <w:b/>
          <w:lang w:val="pt-BR"/>
        </w:rPr>
        <w:t>Consertos</w:t>
      </w:r>
      <w:r w:rsidRPr="00DD613F">
        <w:rPr>
          <w:lang w:val="pt-BR"/>
        </w:rPr>
        <w:t xml:space="preserve"> (Fixes) significa consertos (fixes), modificações ou melhorias ou seus derivativos, que a Microsoft lança geralmente (como service packs) ou forneça a você ao executar o Suporte ao Cliente para resolver um problema específico.</w:t>
      </w:r>
    </w:p>
    <w:p w:rsidR="003B1F78" w:rsidRPr="00DD613F" w:rsidRDefault="003B1F78" w:rsidP="00DD613F">
      <w:pPr>
        <w:pStyle w:val="PURBody-Indented"/>
        <w:rPr>
          <w:lang w:val="pt-BR"/>
        </w:rPr>
      </w:pPr>
      <w:r w:rsidRPr="00DD613F">
        <w:rPr>
          <w:b/>
          <w:lang w:val="pt-BR"/>
        </w:rPr>
        <w:t xml:space="preserve">Instância </w:t>
      </w:r>
      <w:r w:rsidRPr="00DD613F">
        <w:rPr>
          <w:lang w:val="pt-BR"/>
        </w:rPr>
        <w:t>significa uma imagem de software criada pela execução do procedimento de configuração ou instalação do software ou</w:t>
      </w:r>
      <w:r w:rsidR="00DD613F">
        <w:rPr>
          <w:lang w:val="pt-BR"/>
        </w:rPr>
        <w:t> </w:t>
      </w:r>
      <w:r w:rsidRPr="00DD613F">
        <w:rPr>
          <w:lang w:val="pt-BR"/>
        </w:rPr>
        <w:t>pela duplicação de uma Instância existente.</w:t>
      </w:r>
    </w:p>
    <w:p w:rsidR="005F3B1F" w:rsidRPr="00DD613F" w:rsidRDefault="005F3B1F" w:rsidP="00DD613F">
      <w:pPr>
        <w:pStyle w:val="PURBody-Indented"/>
        <w:rPr>
          <w:lang w:val="pt-BR"/>
        </w:rPr>
      </w:pPr>
      <w:r w:rsidRPr="00DD613F">
        <w:rPr>
          <w:b/>
          <w:lang w:val="pt-BR"/>
        </w:rPr>
        <w:t>Produto que não Seja da Microsoft</w:t>
      </w:r>
      <w:r w:rsidRPr="00DD613F">
        <w:rPr>
          <w:lang w:val="pt-BR"/>
        </w:rPr>
        <w:t xml:space="preserve"> significa qualquer software, dados, serviço, site ou outro produto licenciado, vendido ou, de</w:t>
      </w:r>
      <w:r w:rsidR="00DD613F">
        <w:rPr>
          <w:lang w:val="pt-BR"/>
        </w:rPr>
        <w:t> </w:t>
      </w:r>
      <w:r w:rsidRPr="00DD613F">
        <w:rPr>
          <w:lang w:val="pt-BR"/>
        </w:rPr>
        <w:t>outra forma, fornecido a você por outra entidade, seja obtido por nossos serviços online ou de outra forma.</w:t>
      </w:r>
    </w:p>
    <w:p w:rsidR="003B1F78" w:rsidRDefault="003B1F78" w:rsidP="008151E6">
      <w:pPr>
        <w:pStyle w:val="PURBody-Indented"/>
        <w:rPr>
          <w:lang w:val="pt-BR"/>
        </w:rPr>
      </w:pPr>
      <w:r w:rsidRPr="00DD613F">
        <w:rPr>
          <w:b/>
          <w:lang w:val="pt-BR"/>
        </w:rPr>
        <w:t>Ambiente de Sistema Operacional (OSE)</w:t>
      </w:r>
      <w:r w:rsidRPr="00DD613F">
        <w:rPr>
          <w:lang w:val="pt-BR"/>
        </w:rPr>
        <w:t xml:space="preserve"> significa todas as instâncias ou parte de uma instância do sistema operacional ou todas</w:t>
      </w:r>
      <w:r w:rsidR="008151E6">
        <w:rPr>
          <w:lang w:val="pt-BR"/>
        </w:rPr>
        <w:t> </w:t>
      </w:r>
      <w:r w:rsidRPr="00DD613F">
        <w:rPr>
          <w:lang w:val="pt-BR"/>
        </w:rPr>
        <w:t>as instâncias ou parte de uma Instância do sistema operacional virtual (ou de outra forma emulado) que permite separar a</w:t>
      </w:r>
      <w:r w:rsidR="008151E6">
        <w:rPr>
          <w:lang w:val="pt-BR"/>
        </w:rPr>
        <w:t> </w:t>
      </w:r>
      <w:r w:rsidRPr="00DD613F">
        <w:rPr>
          <w:lang w:val="pt-BR"/>
        </w:rPr>
        <w:t>identidade da máquina (nome de computador principal ou identificador exclusivo similar) ou direitos administrativos separados e</w:t>
      </w:r>
      <w:r w:rsidR="00DD613F">
        <w:rPr>
          <w:lang w:val="pt-BR"/>
        </w:rPr>
        <w:t> </w:t>
      </w:r>
      <w:r w:rsidRPr="00DD613F">
        <w:rPr>
          <w:lang w:val="pt-BR"/>
        </w:rPr>
        <w:t>as</w:t>
      </w:r>
      <w:r w:rsidR="00DD613F">
        <w:rPr>
          <w:lang w:val="pt-BR"/>
        </w:rPr>
        <w:t> </w:t>
      </w:r>
      <w:r w:rsidRPr="00DD613F">
        <w:rPr>
          <w:lang w:val="pt-BR"/>
        </w:rPr>
        <w:t>instâncias dos aplicativos, se houver, configurados para executar a instância do sistema operacional ou as partes identificadas anteriormente. Há dois tipos de licenças de OSEs, física e virtual.</w:t>
      </w:r>
      <w:r w:rsidR="00DD613F">
        <w:rPr>
          <w:lang w:val="pt-BR"/>
        </w:rPr>
        <w:t xml:space="preserve"> </w:t>
      </w:r>
      <w:r w:rsidRPr="00DD613F">
        <w:rPr>
          <w:lang w:val="pt-BR"/>
        </w:rPr>
        <w:t>Um sistema de hardware físico pode ter um OSE Físico e/ou um</w:t>
      </w:r>
      <w:r w:rsidR="00DD613F">
        <w:rPr>
          <w:lang w:val="pt-BR"/>
        </w:rPr>
        <w:t> </w:t>
      </w:r>
      <w:r w:rsidRPr="00DD613F">
        <w:rPr>
          <w:lang w:val="pt-BR"/>
        </w:rPr>
        <w:t>ou mais OSEs Virtuais.</w:t>
      </w:r>
    </w:p>
    <w:p w:rsidR="00DD613F" w:rsidRPr="00DD613F" w:rsidRDefault="00DD613F" w:rsidP="00DD613F">
      <w:pPr>
        <w:pStyle w:val="PURBody-Indented"/>
        <w:rPr>
          <w:lang w:val="pt-BR"/>
        </w:rPr>
      </w:pPr>
    </w:p>
    <w:p w:rsidR="003B1F78" w:rsidRPr="00DD613F" w:rsidRDefault="003B1F78" w:rsidP="00DD613F">
      <w:pPr>
        <w:pStyle w:val="PURBody-Indented"/>
        <w:rPr>
          <w:lang w:val="pt-BR"/>
        </w:rPr>
      </w:pPr>
      <w:r w:rsidRPr="00DD613F">
        <w:rPr>
          <w:b/>
          <w:lang w:val="pt-BR"/>
        </w:rPr>
        <w:lastRenderedPageBreak/>
        <w:t xml:space="preserve">OSE Físico </w:t>
      </w:r>
      <w:r w:rsidRPr="00DD613F">
        <w:rPr>
          <w:lang w:val="pt-BR"/>
        </w:rPr>
        <w:t>significa um OSE que é configurado para ser executado diretamente em um sistema de hardware físico.</w:t>
      </w:r>
      <w:r w:rsidR="00DD613F">
        <w:rPr>
          <w:lang w:val="pt-BR"/>
        </w:rPr>
        <w:t xml:space="preserve"> </w:t>
      </w:r>
      <w:r w:rsidRPr="00DD613F">
        <w:rPr>
          <w:lang w:val="pt-BR"/>
        </w:rPr>
        <w:t>A Instância de</w:t>
      </w:r>
      <w:r w:rsidR="00DD613F">
        <w:rPr>
          <w:lang w:val="pt-BR"/>
        </w:rPr>
        <w:t> </w:t>
      </w:r>
      <w:r w:rsidRPr="00DD613F">
        <w:rPr>
          <w:lang w:val="pt-BR"/>
        </w:rPr>
        <w:t>sistema operacional usada para executar o software de virtualização do hardware (por exemplo, o Microsoft Hyper-V Server ou</w:t>
      </w:r>
      <w:r w:rsidR="00DD613F">
        <w:rPr>
          <w:lang w:val="pt-BR"/>
        </w:rPr>
        <w:t> </w:t>
      </w:r>
      <w:r w:rsidRPr="00DD613F">
        <w:rPr>
          <w:lang w:val="pt-BR"/>
        </w:rPr>
        <w:t>tecnologias similares) ou para fornecer serviços de virtualização de hardware (por exemplo, tecnologia de virtualização da Microsoft ou tecnologias similares) é considerada parte do OSE Físico.</w:t>
      </w:r>
    </w:p>
    <w:p w:rsidR="008B39C9" w:rsidRPr="00DD613F" w:rsidRDefault="008B39C9" w:rsidP="008B39C9">
      <w:pPr>
        <w:pStyle w:val="PURBody-Indented"/>
        <w:rPr>
          <w:lang w:val="pt-BR"/>
        </w:rPr>
      </w:pPr>
      <w:r w:rsidRPr="00DD613F">
        <w:rPr>
          <w:b/>
          <w:lang w:val="pt-BR"/>
        </w:rPr>
        <w:t xml:space="preserve">Usuário Primário </w:t>
      </w:r>
      <w:r w:rsidRPr="00DD613F">
        <w:rPr>
          <w:lang w:val="pt-BR"/>
        </w:rPr>
        <w:t xml:space="preserve">significa o usuário que usa o dispositivo em mais de 50% do tempo em qualquer período de 90 dias. </w:t>
      </w:r>
    </w:p>
    <w:p w:rsidR="003B1F78" w:rsidRPr="00DD613F" w:rsidRDefault="003B1F78" w:rsidP="00DD613F">
      <w:pPr>
        <w:pStyle w:val="PURBody-Indented"/>
        <w:rPr>
          <w:lang w:val="pt-BR"/>
        </w:rPr>
      </w:pPr>
      <w:r w:rsidRPr="00DD613F">
        <w:rPr>
          <w:b/>
          <w:lang w:val="pt-BR"/>
        </w:rPr>
        <w:t>Dispositivo de Terceiros Qualificado</w:t>
      </w:r>
      <w:r w:rsidRPr="00DD613F">
        <w:rPr>
          <w:lang w:val="pt-BR"/>
        </w:rPr>
        <w:t xml:space="preserve"> é um dispositivo não controlado, direta ou indiretamente, por você ou suas afiliadas (por</w:t>
      </w:r>
      <w:r w:rsidR="00DD613F">
        <w:rPr>
          <w:lang w:val="pt-BR"/>
        </w:rPr>
        <w:t> </w:t>
      </w:r>
      <w:r w:rsidRPr="00DD613F">
        <w:rPr>
          <w:lang w:val="pt-BR"/>
        </w:rPr>
        <w:t>exemplo, um quiosque público de terceiros).</w:t>
      </w:r>
    </w:p>
    <w:p w:rsidR="00375EB3" w:rsidRPr="00DD613F" w:rsidRDefault="00375EB3" w:rsidP="001C0372">
      <w:pPr>
        <w:pStyle w:val="PURBody-Indented"/>
        <w:rPr>
          <w:lang w:val="pt-BR"/>
        </w:rPr>
      </w:pPr>
      <w:r w:rsidRPr="00DD613F">
        <w:rPr>
          <w:b/>
          <w:lang w:val="pt-BR"/>
        </w:rPr>
        <w:t>Instância em Execução</w:t>
      </w:r>
      <w:r w:rsidRPr="00DD613F">
        <w:rPr>
          <w:lang w:val="pt-BR"/>
        </w:rPr>
        <w:t xml:space="preserve"> significa uma Instância do software carregado na memória e para o qual uma ou mais instruções foram executadas.</w:t>
      </w:r>
      <w:r w:rsidR="00DD613F">
        <w:rPr>
          <w:lang w:val="pt-BR"/>
        </w:rPr>
        <w:t xml:space="preserve"> </w:t>
      </w:r>
      <w:r w:rsidRPr="00DD613F">
        <w:rPr>
          <w:lang w:val="pt-BR"/>
        </w:rPr>
        <w:t xml:space="preserve">(Você </w:t>
      </w:r>
      <w:r w:rsidR="001C0372">
        <w:rPr>
          <w:lang w:val="pt-BR"/>
        </w:rPr>
        <w:t>“</w:t>
      </w:r>
      <w:r w:rsidRPr="00DD613F">
        <w:rPr>
          <w:lang w:val="pt-BR"/>
        </w:rPr>
        <w:t>Executa uma Instância</w:t>
      </w:r>
      <w:r w:rsidR="001C0372">
        <w:rPr>
          <w:lang w:val="pt-BR"/>
        </w:rPr>
        <w:t>”</w:t>
      </w:r>
      <w:r w:rsidRPr="00DD613F">
        <w:rPr>
          <w:lang w:val="pt-BR"/>
        </w:rPr>
        <w:t xml:space="preserve"> do software carregando-a na memória e executando uma ou mais de suas instruções.)</w:t>
      </w:r>
      <w:r w:rsidR="00DD613F">
        <w:rPr>
          <w:lang w:val="pt-BR"/>
        </w:rPr>
        <w:t xml:space="preserve"> </w:t>
      </w:r>
      <w:r w:rsidRPr="00DD613F">
        <w:rPr>
          <w:lang w:val="pt-BR"/>
        </w:rPr>
        <w:t>Depois que estiver sendo executada, uma Instância será considerada em execução (independentemente de suas instruções continuarem ou não a ser executadas) até ela ser removida da memória.</w:t>
      </w:r>
    </w:p>
    <w:p w:rsidR="003B1F78" w:rsidRPr="00DD613F" w:rsidRDefault="003B1F78" w:rsidP="003B1F78">
      <w:pPr>
        <w:pStyle w:val="PURBody-Indented"/>
        <w:rPr>
          <w:lang w:val="pt-BR"/>
        </w:rPr>
      </w:pPr>
      <w:r w:rsidRPr="00DD613F">
        <w:rPr>
          <w:b/>
          <w:lang w:val="pt-BR"/>
        </w:rPr>
        <w:t xml:space="preserve">SL </w:t>
      </w:r>
      <w:r w:rsidRPr="00DD613F">
        <w:rPr>
          <w:lang w:val="pt-BR"/>
        </w:rPr>
        <w:t>significa licença de assinatura.</w:t>
      </w:r>
    </w:p>
    <w:p w:rsidR="003B1F78" w:rsidRPr="00DD613F" w:rsidRDefault="003B1F78" w:rsidP="003B1F78">
      <w:pPr>
        <w:pStyle w:val="PURBody-Indented"/>
        <w:rPr>
          <w:lang w:val="pt-BR"/>
        </w:rPr>
      </w:pPr>
      <w:r w:rsidRPr="00DD613F">
        <w:rPr>
          <w:b/>
          <w:lang w:val="pt-BR"/>
        </w:rPr>
        <w:t>Servidor</w:t>
      </w:r>
      <w:r w:rsidRPr="00DD613F">
        <w:rPr>
          <w:lang w:val="pt-BR"/>
        </w:rPr>
        <w:t xml:space="preserve"> significa um sistema de hardware físico capaz de executar o software para servidor.</w:t>
      </w:r>
      <w:r w:rsidR="00DD613F">
        <w:rPr>
          <w:lang w:val="pt-BR"/>
        </w:rPr>
        <w:t xml:space="preserve"> </w:t>
      </w:r>
    </w:p>
    <w:p w:rsidR="003B1F78" w:rsidRPr="00DD613F" w:rsidRDefault="003B1F78" w:rsidP="003B1F78">
      <w:pPr>
        <w:pStyle w:val="PURBody-Indented"/>
        <w:rPr>
          <w:lang w:val="pt-BR"/>
        </w:rPr>
      </w:pPr>
      <w:r w:rsidRPr="00DD613F">
        <w:rPr>
          <w:b/>
          <w:lang w:val="pt-BR"/>
        </w:rPr>
        <w:t xml:space="preserve">OSE Virtual </w:t>
      </w:r>
      <w:r w:rsidRPr="00DD613F">
        <w:rPr>
          <w:lang w:val="pt-BR"/>
        </w:rPr>
        <w:t>significa um OSE que é configurado para ser executado em um sistema de hardware virtual.</w:t>
      </w:r>
      <w:r w:rsidR="00DD613F">
        <w:rPr>
          <w:lang w:val="pt-BR"/>
        </w:rPr>
        <w:t xml:space="preserve"> </w:t>
      </w:r>
    </w:p>
    <w:p w:rsidR="003B1F78" w:rsidRPr="00DD613F" w:rsidRDefault="003B1F78" w:rsidP="003B1F78">
      <w:pPr>
        <w:pStyle w:val="PURHeading2"/>
        <w:rPr>
          <w:lang w:val="pt-BR"/>
        </w:rPr>
      </w:pPr>
      <w:r w:rsidRPr="00DD613F">
        <w:rPr>
          <w:lang w:val="pt-BR"/>
        </w:rPr>
        <w:t>Seus Direitos de Uso</w:t>
      </w:r>
      <w:r w:rsidR="001978CF" w:rsidRPr="00DD613F">
        <w:rPr>
          <w:lang w:val="pt-BR"/>
        </w:rPr>
        <w:fldChar w:fldCharType="begin"/>
      </w:r>
      <w:r w:rsidRPr="00DD613F">
        <w:rPr>
          <w:lang w:val="pt-BR"/>
        </w:rPr>
        <w:instrText>TC "</w:instrText>
      </w:r>
      <w:bookmarkStart w:id="14" w:name="_Toc350508450"/>
      <w:r w:rsidRPr="00DD613F">
        <w:rPr>
          <w:lang w:val="pt-BR"/>
        </w:rPr>
        <w:instrText>Seus Direitos de Uso</w:instrText>
      </w:r>
      <w:bookmarkEnd w:id="14"/>
      <w:r w:rsidRPr="00DD613F">
        <w:rPr>
          <w:lang w:val="pt-BR"/>
        </w:rPr>
        <w:instrText xml:space="preserve"> " \l 2 </w:instrText>
      </w:r>
      <w:bookmarkStart w:id="15" w:name="_Toc339624704"/>
      <w:bookmarkStart w:id="16" w:name="_Toc341260657"/>
      <w:bookmarkStart w:id="17" w:name="_Toc341260884"/>
      <w:bookmarkEnd w:id="15"/>
      <w:bookmarkEnd w:id="16"/>
      <w:bookmarkEnd w:id="17"/>
      <w:r w:rsidR="001978CF" w:rsidRPr="00DD613F">
        <w:rPr>
          <w:lang w:val="pt-BR"/>
        </w:rPr>
        <w:fldChar w:fldCharType="end"/>
      </w:r>
    </w:p>
    <w:p w:rsidR="003B1F78" w:rsidRPr="00DD613F" w:rsidRDefault="008709AC" w:rsidP="003B1F78">
      <w:pPr>
        <w:pStyle w:val="PURBody-Indented"/>
        <w:rPr>
          <w:lang w:val="pt-BR"/>
        </w:rPr>
      </w:pPr>
      <w:r w:rsidRPr="00DD613F">
        <w:rPr>
          <w:lang w:val="pt-BR"/>
        </w:rPr>
        <w:t>Se você cumprir com seu contrato de licenciamento por volume, poderá usar o software e os serviços online conforme expressamente permitido nesses Direitos de Uso de Serviços Online.</w:t>
      </w:r>
    </w:p>
    <w:p w:rsidR="0082133B" w:rsidRPr="00DD613F" w:rsidRDefault="00ED4593" w:rsidP="00F75AA5">
      <w:pPr>
        <w:pStyle w:val="PURHeading2"/>
        <w:rPr>
          <w:lang w:val="pt-BR"/>
        </w:rPr>
      </w:pPr>
      <w:r w:rsidRPr="00DD613F">
        <w:rPr>
          <w:lang w:val="pt-BR"/>
        </w:rPr>
        <w:t>Atualizações dos Termos da Licença</w:t>
      </w:r>
      <w:r w:rsidR="001978CF" w:rsidRPr="00DD613F">
        <w:rPr>
          <w:lang w:val="pt-BR"/>
        </w:rPr>
        <w:fldChar w:fldCharType="begin"/>
      </w:r>
      <w:r w:rsidR="00986DA5" w:rsidRPr="00DD613F">
        <w:rPr>
          <w:lang w:val="pt-BR"/>
        </w:rPr>
        <w:instrText>TC "</w:instrText>
      </w:r>
      <w:bookmarkStart w:id="18" w:name="_Toc350508451"/>
      <w:r w:rsidR="00986DA5" w:rsidRPr="00DD613F">
        <w:rPr>
          <w:lang w:val="pt-BR"/>
        </w:rPr>
        <w:instrText>Atualizações dos Termos da Licença</w:instrText>
      </w:r>
      <w:bookmarkEnd w:id="18"/>
      <w:r w:rsidR="00986DA5" w:rsidRPr="00DD613F">
        <w:rPr>
          <w:lang w:val="pt-BR"/>
        </w:rPr>
        <w:instrText xml:space="preserve">" \l 2 </w:instrText>
      </w:r>
      <w:bookmarkStart w:id="19" w:name="_Toc339624705"/>
      <w:bookmarkStart w:id="20" w:name="_Toc341260658"/>
      <w:bookmarkStart w:id="21" w:name="_Toc341260885"/>
      <w:bookmarkEnd w:id="19"/>
      <w:bookmarkEnd w:id="20"/>
      <w:bookmarkEnd w:id="21"/>
      <w:r w:rsidR="001978CF" w:rsidRPr="00DD613F">
        <w:rPr>
          <w:lang w:val="pt-BR"/>
        </w:rPr>
        <w:fldChar w:fldCharType="end"/>
      </w:r>
    </w:p>
    <w:p w:rsidR="0082133B" w:rsidRPr="00DD613F" w:rsidRDefault="00ED4593" w:rsidP="008151E6">
      <w:pPr>
        <w:pStyle w:val="PURBody-Indented"/>
        <w:rPr>
          <w:lang w:val="pt-BR"/>
        </w:rPr>
      </w:pPr>
      <w:r w:rsidRPr="00DD613F">
        <w:rPr>
          <w:lang w:val="pt-BR"/>
        </w:rPr>
        <w:t>Podemos atualizar esses termos de licença periodicamente.</w:t>
      </w:r>
      <w:r w:rsidR="00DD613F">
        <w:rPr>
          <w:lang w:val="pt-BR"/>
        </w:rPr>
        <w:t xml:space="preserve"> </w:t>
      </w:r>
      <w:r w:rsidRPr="00DD613F">
        <w:rPr>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sidR="00DD613F">
        <w:rPr>
          <w:lang w:val="pt-BR"/>
        </w:rPr>
        <w:t xml:space="preserve"> </w:t>
      </w:r>
      <w:r w:rsidRPr="00DD613F">
        <w:rPr>
          <w:lang w:val="pt-BR"/>
        </w:rPr>
        <w:t>Para quaisquer outras alterações, seu uso do serviço online de acordo com qualquer licença será regido por estes termos de licença sem as atualizações durante a maior parte de: 12 meses a partir do seu primeiro uso ou a duração do seu prazo comprometido.</w:t>
      </w:r>
      <w:r w:rsidR="00DD613F">
        <w:rPr>
          <w:lang w:val="pt-BR"/>
        </w:rPr>
        <w:t xml:space="preserve"> </w:t>
      </w:r>
      <w:r w:rsidRPr="00DD613F">
        <w:rPr>
          <w:lang w:val="pt-BR"/>
        </w:rPr>
        <w:t>Tomaremos a iniciativa de notificá-lo sobre as atualizações pelo menos 30 dias antes delas entrarem em vigor geralmente.</w:t>
      </w:r>
      <w:r w:rsidR="00DD613F">
        <w:rPr>
          <w:lang w:val="pt-BR"/>
        </w:rPr>
        <w:t xml:space="preserve"> </w:t>
      </w:r>
      <w:r w:rsidRPr="00DD613F">
        <w:rPr>
          <w:lang w:val="pt-BR"/>
        </w:rPr>
        <w:t>Você deve expressar a sua concordância com as atualizações aos</w:t>
      </w:r>
      <w:r w:rsidR="008151E6">
        <w:rPr>
          <w:lang w:val="pt-BR"/>
        </w:rPr>
        <w:t> </w:t>
      </w:r>
      <w:r w:rsidRPr="00DD613F">
        <w:rPr>
          <w:lang w:val="pt-BR"/>
        </w:rPr>
        <w:t>termos de licença usando o serviço online depois que eles forem publicados nestes Direitos de Uso dos Serviços Online ou que nós enviarmos uma notificação por email sobre as atualizações.</w:t>
      </w:r>
    </w:p>
    <w:p w:rsidR="0082133B" w:rsidRPr="00DD613F" w:rsidRDefault="00ED4593" w:rsidP="00986DA5">
      <w:pPr>
        <w:pStyle w:val="PURHeading2"/>
        <w:rPr>
          <w:lang w:val="pt-BR"/>
        </w:rPr>
      </w:pPr>
      <w:r w:rsidRPr="00DD613F">
        <w:rPr>
          <w:lang w:val="pt-BR"/>
        </w:rPr>
        <w:t>Atualizações do Serviço Online</w:t>
      </w:r>
      <w:r w:rsidR="001978CF" w:rsidRPr="00DD613F">
        <w:rPr>
          <w:lang w:val="pt-BR"/>
        </w:rPr>
        <w:fldChar w:fldCharType="begin"/>
      </w:r>
      <w:r w:rsidR="00986DA5" w:rsidRPr="00DD613F">
        <w:rPr>
          <w:lang w:val="pt-BR"/>
        </w:rPr>
        <w:instrText>TC "</w:instrText>
      </w:r>
      <w:bookmarkStart w:id="22" w:name="_Toc350508452"/>
      <w:r w:rsidR="00986DA5" w:rsidRPr="00DD613F">
        <w:rPr>
          <w:lang w:val="pt-BR"/>
        </w:rPr>
        <w:instrText>Atualizações do Serviço Online</w:instrText>
      </w:r>
      <w:bookmarkEnd w:id="22"/>
      <w:r w:rsidR="00986DA5" w:rsidRPr="00DD613F">
        <w:rPr>
          <w:lang w:val="pt-BR"/>
        </w:rPr>
        <w:instrText xml:space="preserve">" \l 2 </w:instrText>
      </w:r>
      <w:bookmarkStart w:id="23" w:name="_Toc339624706"/>
      <w:bookmarkStart w:id="24" w:name="_Toc341260659"/>
      <w:bookmarkStart w:id="25" w:name="_Toc341260886"/>
      <w:bookmarkEnd w:id="23"/>
      <w:bookmarkEnd w:id="24"/>
      <w:bookmarkEnd w:id="25"/>
      <w:r w:rsidR="001978CF" w:rsidRPr="00DD613F">
        <w:rPr>
          <w:lang w:val="pt-BR"/>
        </w:rPr>
        <w:fldChar w:fldCharType="end"/>
      </w:r>
    </w:p>
    <w:p w:rsidR="0082133B" w:rsidRPr="00DD613F" w:rsidRDefault="00ED4593">
      <w:pPr>
        <w:pStyle w:val="PURBody-Indented"/>
        <w:rPr>
          <w:lang w:val="pt-BR"/>
        </w:rPr>
      </w:pPr>
      <w:r w:rsidRPr="00DD613F">
        <w:rPr>
          <w:lang w:val="pt-BR"/>
        </w:rPr>
        <w:t>Periodicamente, podemos modificar a funcionalidade ou os recursos ou atualizar o serviço online e o software.</w:t>
      </w:r>
      <w:r w:rsidR="00DD613F">
        <w:rPr>
          <w:lang w:val="pt-BR"/>
        </w:rPr>
        <w:t xml:space="preserve"> </w:t>
      </w:r>
      <w:r w:rsidRPr="00DD613F">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 recursos poderão não ser disponibilizados para você e o seu uso do serviço online e software poderá ser interrompido.</w:t>
      </w:r>
    </w:p>
    <w:p w:rsidR="0082133B" w:rsidRPr="00DD613F" w:rsidRDefault="00ED4593">
      <w:pPr>
        <w:pStyle w:val="PURHeading2"/>
        <w:rPr>
          <w:lang w:val="pt-BR"/>
        </w:rPr>
      </w:pPr>
      <w:r w:rsidRPr="00DD613F">
        <w:rPr>
          <w:lang w:val="pt-BR"/>
        </w:rPr>
        <w:t>Suspensão de um Serviço Online</w:t>
      </w:r>
      <w:r w:rsidR="001978CF" w:rsidRPr="00DD613F">
        <w:rPr>
          <w:lang w:val="pt-BR"/>
        </w:rPr>
        <w:fldChar w:fldCharType="begin"/>
      </w:r>
      <w:r w:rsidR="00986DA5" w:rsidRPr="00DD613F">
        <w:rPr>
          <w:lang w:val="pt-BR"/>
        </w:rPr>
        <w:instrText>TC "</w:instrText>
      </w:r>
      <w:bookmarkStart w:id="26" w:name="_Toc350508453"/>
      <w:r w:rsidR="00986DA5" w:rsidRPr="00DD613F">
        <w:rPr>
          <w:lang w:val="pt-BR"/>
        </w:rPr>
        <w:instrText>Suspensão de um Serviço Online</w:instrText>
      </w:r>
      <w:bookmarkEnd w:id="26"/>
      <w:r w:rsidR="00986DA5" w:rsidRPr="00DD613F">
        <w:rPr>
          <w:lang w:val="pt-BR"/>
        </w:rPr>
        <w:instrText xml:space="preserve">" \l 2 </w:instrText>
      </w:r>
      <w:bookmarkStart w:id="27" w:name="_Toc339624707"/>
      <w:bookmarkStart w:id="28" w:name="_Toc341260660"/>
      <w:bookmarkStart w:id="29" w:name="_Toc341260887"/>
      <w:bookmarkEnd w:id="27"/>
      <w:bookmarkEnd w:id="28"/>
      <w:bookmarkEnd w:id="29"/>
      <w:r w:rsidR="001978CF" w:rsidRPr="00DD613F">
        <w:rPr>
          <w:lang w:val="pt-BR"/>
        </w:rPr>
        <w:fldChar w:fldCharType="end"/>
      </w:r>
    </w:p>
    <w:p w:rsidR="0082133B" w:rsidRPr="00DD613F" w:rsidRDefault="00ED4593">
      <w:pPr>
        <w:pStyle w:val="PURBlueStrong-Indented"/>
        <w:rPr>
          <w:lang w:val="pt-BR"/>
        </w:rPr>
      </w:pPr>
      <w:r w:rsidRPr="00DD613F">
        <w:rPr>
          <w:lang w:val="pt-BR"/>
        </w:rPr>
        <w:t>Suspensão de Serviços Online</w:t>
      </w:r>
    </w:p>
    <w:p w:rsidR="0082133B" w:rsidRPr="00DD613F" w:rsidRDefault="00ED4593">
      <w:pPr>
        <w:pStyle w:val="PURBody-Indented"/>
        <w:rPr>
          <w:lang w:val="pt-BR"/>
        </w:rPr>
      </w:pPr>
      <w:r w:rsidRPr="00DD613F">
        <w:rPr>
          <w:lang w:val="pt-BR"/>
        </w:rPr>
        <w:t xml:space="preserve">Podemos suspender um serviço online integralmente ou parcialmente nas seguintes circunstâncias: </w:t>
      </w:r>
    </w:p>
    <w:p w:rsidR="0082133B" w:rsidRPr="00DD613F" w:rsidRDefault="00B15C1B" w:rsidP="008151E6">
      <w:pPr>
        <w:pStyle w:val="PURBullet-Indented"/>
        <w:numPr>
          <w:ilvl w:val="1"/>
          <w:numId w:val="6"/>
        </w:numPr>
        <w:rPr>
          <w:lang w:val="pt-BR"/>
        </w:rPr>
      </w:pPr>
      <w:r w:rsidRPr="00DD613F">
        <w:rPr>
          <w:lang w:val="pt-BR"/>
        </w:rPr>
        <w:t>Se acreditarmos que o uso que você faz do serviço online representa ameaça direta ou indireta ao funcionamento ou à</w:t>
      </w:r>
      <w:r w:rsidR="008151E6">
        <w:rPr>
          <w:lang w:val="pt-BR"/>
        </w:rPr>
        <w:t> </w:t>
      </w:r>
      <w:r w:rsidRPr="00DD613F">
        <w:rPr>
          <w:lang w:val="pt-BR"/>
        </w:rPr>
        <w:t xml:space="preserve">integridade da nossa rede ou ao uso do serviço online por qualquer pessoa; </w:t>
      </w:r>
    </w:p>
    <w:p w:rsidR="0082133B" w:rsidRPr="00DD613F" w:rsidRDefault="00ED4593" w:rsidP="005D6562">
      <w:pPr>
        <w:pStyle w:val="PURBullet-Indented"/>
        <w:numPr>
          <w:ilvl w:val="1"/>
          <w:numId w:val="6"/>
        </w:numPr>
        <w:rPr>
          <w:lang w:val="pt-BR"/>
        </w:rPr>
      </w:pPr>
      <w:r w:rsidRPr="00DD613F">
        <w:rPr>
          <w:lang w:val="pt-BR"/>
        </w:rPr>
        <w:t>se for razoavelmente necessário impedir o acesso não autorizado a Dados do Cliente;</w:t>
      </w:r>
      <w:r w:rsidR="00DD613F">
        <w:rPr>
          <w:lang w:val="pt-BR"/>
        </w:rPr>
        <w:t xml:space="preserve"> </w:t>
      </w:r>
    </w:p>
    <w:p w:rsidR="0082133B" w:rsidRPr="00DD613F" w:rsidRDefault="00ED4593" w:rsidP="005D6562">
      <w:pPr>
        <w:pStyle w:val="PURBullet-Indented"/>
        <w:numPr>
          <w:ilvl w:val="1"/>
          <w:numId w:val="6"/>
        </w:numPr>
        <w:rPr>
          <w:lang w:val="pt-BR"/>
        </w:rPr>
      </w:pPr>
      <w:r w:rsidRPr="00DD613F">
        <w:rPr>
          <w:lang w:val="pt-BR"/>
        </w:rPr>
        <w:t>até a extensão necessária para estar em conformidade com os requisitos legais ou</w:t>
      </w:r>
    </w:p>
    <w:p w:rsidR="0082133B" w:rsidRPr="00DD613F" w:rsidRDefault="00ED4593" w:rsidP="00DD613F">
      <w:pPr>
        <w:pStyle w:val="PURBullet-Indented"/>
        <w:numPr>
          <w:ilvl w:val="1"/>
          <w:numId w:val="6"/>
        </w:numPr>
        <w:rPr>
          <w:lang w:val="pt-BR"/>
        </w:rPr>
      </w:pPr>
      <w:r w:rsidRPr="00DD613F">
        <w:rPr>
          <w:lang w:val="pt-BR"/>
        </w:rPr>
        <w:t>se você não aderir à seção Política de Uso Aceitável destes Direitos de Uso dos Serviços Online ou violar outros termos de</w:t>
      </w:r>
      <w:r w:rsidR="00DD613F">
        <w:rPr>
          <w:lang w:val="pt-BR"/>
        </w:rPr>
        <w:t> </w:t>
      </w:r>
      <w:r w:rsidRPr="00DD613F">
        <w:rPr>
          <w:lang w:val="pt-BR"/>
        </w:rPr>
        <w:t>seu Contrato Microsoft Online Subscription.</w:t>
      </w:r>
    </w:p>
    <w:p w:rsidR="0082133B" w:rsidRPr="00DD613F" w:rsidRDefault="00ED4593">
      <w:pPr>
        <w:pStyle w:val="PURBlueStrong-Indented"/>
        <w:rPr>
          <w:lang w:val="pt-BR"/>
        </w:rPr>
      </w:pPr>
      <w:r w:rsidRPr="00DD613F">
        <w:rPr>
          <w:lang w:val="pt-BR"/>
        </w:rPr>
        <w:t>Nossa promessa de suspensão</w:t>
      </w:r>
    </w:p>
    <w:p w:rsidR="0082133B" w:rsidRPr="00DD613F" w:rsidRDefault="00ED4593">
      <w:pPr>
        <w:pStyle w:val="PURBody-Indented"/>
        <w:rPr>
          <w:lang w:val="pt-BR"/>
        </w:rPr>
      </w:pPr>
      <w:r w:rsidRPr="00DD613F">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sidR="00DD613F">
        <w:rPr>
          <w:lang w:val="pt-BR"/>
        </w:rPr>
        <w:t xml:space="preserve"> </w:t>
      </w:r>
    </w:p>
    <w:p w:rsidR="0082133B" w:rsidRPr="00DD613F" w:rsidRDefault="00ED4593">
      <w:pPr>
        <w:pStyle w:val="PURBlueStrong-Indented"/>
        <w:rPr>
          <w:lang w:val="pt-BR"/>
        </w:rPr>
      </w:pPr>
      <w:r w:rsidRPr="00DD613F">
        <w:rPr>
          <w:lang w:val="pt-BR"/>
        </w:rPr>
        <w:t>Notificação de suspensão</w:t>
      </w:r>
    </w:p>
    <w:p w:rsidR="0082133B" w:rsidRPr="00DD613F" w:rsidRDefault="00ED4593">
      <w:pPr>
        <w:pStyle w:val="PURBody-Indented"/>
        <w:rPr>
          <w:lang w:val="pt-BR"/>
        </w:rPr>
      </w:pPr>
      <w:r w:rsidRPr="00DD613F">
        <w:rPr>
          <w:lang w:val="pt-BR"/>
        </w:rPr>
        <w:t>Forneceremos uma notificação com antecedência antes de suspendermos um serviço online, salvo quando acreditarmos razoavelmente que seja necessária uma suspensão imediata.</w:t>
      </w:r>
      <w:r w:rsidR="00DD613F">
        <w:rPr>
          <w:lang w:val="pt-BR"/>
        </w:rPr>
        <w:t xml:space="preserve"> </w:t>
      </w:r>
      <w:r w:rsidRPr="00DD613F">
        <w:rPr>
          <w:lang w:val="pt-BR"/>
        </w:rPr>
        <w:t>Forneceremos uma notificação com, no mínimo, 30 dias de antecedência antes de suspendermos um serviço online por falta de pagamento.</w:t>
      </w:r>
    </w:p>
    <w:p w:rsidR="0082133B" w:rsidRPr="00DD613F" w:rsidRDefault="00ED4593">
      <w:pPr>
        <w:pStyle w:val="PURBlueStrong-Indented"/>
        <w:rPr>
          <w:lang w:val="pt-BR"/>
        </w:rPr>
      </w:pPr>
      <w:r w:rsidRPr="00DD613F">
        <w:rPr>
          <w:lang w:val="pt-BR"/>
        </w:rPr>
        <w:t>Nosso direito de cessar o Serviço Online</w:t>
      </w:r>
    </w:p>
    <w:p w:rsidR="0082133B" w:rsidRPr="00DD613F" w:rsidRDefault="00ED4593">
      <w:pPr>
        <w:pStyle w:val="PURBody-Indented"/>
        <w:rPr>
          <w:lang w:val="pt-BR"/>
        </w:rPr>
      </w:pPr>
      <w:r w:rsidRPr="00DD613F">
        <w:rPr>
          <w:lang w:val="pt-BR"/>
        </w:rPr>
        <w:t xml:space="preserve">Se você não resolver completamente os motivos da suspensão em até 60 dias após suspendermos seu serviço online, poderemos rescindir sua assinatura e nos reservamos o direito de excluir seus Dados do Cliente sem nenhum período de retenção. </w:t>
      </w:r>
    </w:p>
    <w:p w:rsidR="0082133B" w:rsidRPr="00DD613F" w:rsidRDefault="00ED4593">
      <w:pPr>
        <w:pStyle w:val="PURHeading2"/>
        <w:rPr>
          <w:lang w:val="pt-BR"/>
        </w:rPr>
      </w:pPr>
      <w:r w:rsidRPr="00DD613F">
        <w:rPr>
          <w:lang w:val="pt-BR"/>
        </w:rPr>
        <w:lastRenderedPageBreak/>
        <w:t>Expiração ou Término do Serviço Online</w:t>
      </w:r>
      <w:r w:rsidR="001978CF" w:rsidRPr="00DD613F">
        <w:rPr>
          <w:lang w:val="pt-BR"/>
        </w:rPr>
        <w:fldChar w:fldCharType="begin"/>
      </w:r>
      <w:r w:rsidR="00986DA5" w:rsidRPr="00DD613F">
        <w:rPr>
          <w:lang w:val="pt-BR"/>
        </w:rPr>
        <w:instrText>TC "</w:instrText>
      </w:r>
      <w:bookmarkStart w:id="30" w:name="_Toc350508454"/>
      <w:r w:rsidR="00986DA5" w:rsidRPr="00DD613F">
        <w:rPr>
          <w:lang w:val="pt-BR"/>
        </w:rPr>
        <w:instrText>Expiração ou Término do Serviço Online</w:instrText>
      </w:r>
      <w:bookmarkEnd w:id="30"/>
      <w:r w:rsidR="00986DA5" w:rsidRPr="00DD613F">
        <w:rPr>
          <w:lang w:val="pt-BR"/>
        </w:rPr>
        <w:instrText xml:space="preserve">" \l 2 </w:instrText>
      </w:r>
      <w:bookmarkStart w:id="31" w:name="_Toc339624708"/>
      <w:bookmarkStart w:id="32" w:name="_Toc341260661"/>
      <w:bookmarkStart w:id="33" w:name="_Toc341260888"/>
      <w:bookmarkEnd w:id="31"/>
      <w:bookmarkEnd w:id="32"/>
      <w:bookmarkEnd w:id="33"/>
      <w:r w:rsidR="001978CF" w:rsidRPr="00DD613F">
        <w:rPr>
          <w:lang w:val="pt-BR"/>
        </w:rPr>
        <w:fldChar w:fldCharType="end"/>
      </w:r>
    </w:p>
    <w:p w:rsidR="0082133B" w:rsidRPr="00DD613F" w:rsidRDefault="00ED4593" w:rsidP="00DD613F">
      <w:pPr>
        <w:pStyle w:val="PURBody-Indented"/>
        <w:rPr>
          <w:lang w:val="pt-BR"/>
        </w:rPr>
      </w:pPr>
      <w:r w:rsidRPr="00DD613F">
        <w:rPr>
          <w:lang w:val="pt-BR"/>
        </w:rPr>
        <w:t>No término ou na rescisão da sua assinatura do serviço online, você poderá entrar em contato com a Microsoft e nos informar se</w:t>
      </w:r>
      <w:r w:rsidR="00DD613F">
        <w:rPr>
          <w:lang w:val="pt-BR"/>
        </w:rPr>
        <w:t> </w:t>
      </w:r>
      <w:r w:rsidRPr="00DD613F">
        <w:rPr>
          <w:lang w:val="pt-BR"/>
        </w:rPr>
        <w:t>devemos:</w:t>
      </w:r>
    </w:p>
    <w:p w:rsidR="0082133B" w:rsidRPr="00DD613F" w:rsidRDefault="00ED4593" w:rsidP="005D6562">
      <w:pPr>
        <w:pStyle w:val="PURBullet-Indented"/>
        <w:numPr>
          <w:ilvl w:val="1"/>
          <w:numId w:val="7"/>
        </w:numPr>
        <w:rPr>
          <w:lang w:val="pt-BR"/>
        </w:rPr>
      </w:pPr>
      <w:r w:rsidRPr="00DD613F">
        <w:rPr>
          <w:lang w:val="pt-BR"/>
        </w:rPr>
        <w:t>desabilitar sua conta e excluir seus dados de cliente ou</w:t>
      </w:r>
    </w:p>
    <w:p w:rsidR="0082133B" w:rsidRPr="00DD613F" w:rsidRDefault="00ED4593" w:rsidP="00DD613F">
      <w:pPr>
        <w:pStyle w:val="PURBullet-Indented"/>
        <w:numPr>
          <w:ilvl w:val="1"/>
          <w:numId w:val="7"/>
        </w:numPr>
        <w:rPr>
          <w:lang w:val="pt-BR"/>
        </w:rPr>
      </w:pPr>
      <w:r w:rsidRPr="00DD613F">
        <w:rPr>
          <w:lang w:val="pt-BR"/>
        </w:rPr>
        <w:t>reter seus dados de cliente armazenados no serviço online em uma conta de função limitada por, pelo menos, 90 dias após o</w:t>
      </w:r>
      <w:r w:rsidR="00DD613F">
        <w:rPr>
          <w:lang w:val="pt-BR"/>
        </w:rPr>
        <w:t> </w:t>
      </w:r>
      <w:r w:rsidRPr="00DD613F">
        <w:rPr>
          <w:lang w:val="pt-BR"/>
        </w:rPr>
        <w:t>término ou a rescisão da sua assinatura (o “período de retenção”), para que você possa extrair os dados.</w:t>
      </w:r>
    </w:p>
    <w:p w:rsidR="0082133B" w:rsidRPr="00DD613F" w:rsidRDefault="00ED4593" w:rsidP="00DD613F">
      <w:pPr>
        <w:pStyle w:val="PURBody-Indented"/>
        <w:rPr>
          <w:lang w:val="pt-BR"/>
        </w:rPr>
      </w:pPr>
      <w:r w:rsidRPr="00DD613F">
        <w:rPr>
          <w:lang w:val="pt-BR"/>
        </w:rPr>
        <w:t>Se você optar por (1), não poderá extrair os dados de cliente da sua conta.</w:t>
      </w:r>
      <w:r w:rsidR="00DD613F">
        <w:rPr>
          <w:lang w:val="pt-BR"/>
        </w:rPr>
        <w:t xml:space="preserve"> </w:t>
      </w:r>
      <w:r w:rsidRPr="00DD613F">
        <w:rPr>
          <w:lang w:val="pt-BR"/>
        </w:rPr>
        <w:t>Se não optar por (1) nem (2), reteremos seus dados de</w:t>
      </w:r>
      <w:r w:rsidR="00DD613F">
        <w:rPr>
          <w:lang w:val="pt-BR"/>
        </w:rPr>
        <w:t> </w:t>
      </w:r>
      <w:r w:rsidRPr="00DD613F">
        <w:rPr>
          <w:lang w:val="pt-BR"/>
        </w:rPr>
        <w:t>cliente de acordo com (2).</w:t>
      </w:r>
      <w:r w:rsidR="00DD613F">
        <w:rPr>
          <w:lang w:val="pt-BR"/>
        </w:rPr>
        <w:t xml:space="preserve"> </w:t>
      </w:r>
    </w:p>
    <w:p w:rsidR="0082133B" w:rsidRPr="00DD613F" w:rsidRDefault="00ED4593" w:rsidP="00DD613F">
      <w:pPr>
        <w:pStyle w:val="PURBody-Indented"/>
        <w:rPr>
          <w:lang w:val="pt-BR"/>
        </w:rPr>
      </w:pPr>
      <w:r w:rsidRPr="00DD613F">
        <w:rPr>
          <w:lang w:val="pt-BR"/>
        </w:rPr>
        <w:t>Após o término do período de retenção, desativaremos sua conta e excluiremos os dados do cliente. As cópias armazenadas em</w:t>
      </w:r>
      <w:r w:rsidR="00DD613F">
        <w:rPr>
          <w:lang w:val="pt-BR"/>
        </w:rPr>
        <w:t> </w:t>
      </w:r>
      <w:r w:rsidRPr="00DD613F">
        <w:rPr>
          <w:lang w:val="pt-BR"/>
        </w:rPr>
        <w:t>cache ou backup serão eliminadas 30 dias após o final do período de retenção.</w:t>
      </w:r>
    </w:p>
    <w:p w:rsidR="0082133B" w:rsidRPr="00DD613F" w:rsidRDefault="00ED4593">
      <w:pPr>
        <w:pStyle w:val="PURBody-Indented"/>
        <w:rPr>
          <w:lang w:val="pt-BR"/>
        </w:rPr>
      </w:pPr>
      <w:r w:rsidRPr="00DD613F">
        <w:rPr>
          <w:lang w:val="pt-BR"/>
        </w:rPr>
        <w:t>O serviço online poderá não oferecer suporte à retenção ou extração do software fornecido por você para executar no serviço online.</w:t>
      </w:r>
    </w:p>
    <w:p w:rsidR="0082133B" w:rsidRPr="00DD613F" w:rsidRDefault="00ED4593">
      <w:pPr>
        <w:pStyle w:val="PURBlueStrong-Indented"/>
        <w:rPr>
          <w:lang w:val="pt-BR"/>
        </w:rPr>
      </w:pPr>
      <w:r w:rsidRPr="00DD613F">
        <w:rPr>
          <w:lang w:val="pt-BR"/>
        </w:rPr>
        <w:t>Isenção de Responsabilidade pela Exclusão de Dados de Cliente</w:t>
      </w:r>
    </w:p>
    <w:p w:rsidR="0082133B" w:rsidRPr="00DD613F" w:rsidRDefault="00ED4593">
      <w:pPr>
        <w:pStyle w:val="PURBody-Indented"/>
        <w:rPr>
          <w:lang w:val="pt-BR"/>
        </w:rPr>
      </w:pPr>
      <w:r w:rsidRPr="00DD613F">
        <w:rPr>
          <w:lang w:val="pt-BR"/>
        </w:rPr>
        <w:t>Você concorda que, de qualquer outra forma além da descrita nesses termos, não temos qualquer obrigação de manter, exportar nem devolver seus dados de cliente.</w:t>
      </w:r>
      <w:r w:rsidR="00DD613F">
        <w:rPr>
          <w:lang w:val="pt-BR"/>
        </w:rPr>
        <w:t xml:space="preserve"> </w:t>
      </w:r>
      <w:r w:rsidRPr="00DD613F">
        <w:rPr>
          <w:lang w:val="pt-BR"/>
        </w:rPr>
        <w:t>Você concorda que não temos qualquer responsabilidade pela exclusão de seus dados de cliente de acordo com estes termos.</w:t>
      </w:r>
    </w:p>
    <w:p w:rsidR="0082133B" w:rsidRPr="00DD613F" w:rsidRDefault="00ED4593">
      <w:pPr>
        <w:pStyle w:val="PURHeading2"/>
        <w:rPr>
          <w:lang w:val="pt-BR"/>
        </w:rPr>
      </w:pPr>
      <w:r w:rsidRPr="00DD613F">
        <w:rPr>
          <w:lang w:val="pt-BR"/>
        </w:rPr>
        <w:t>Disponibilidade do Serviço Online</w:t>
      </w:r>
      <w:r w:rsidR="001978CF" w:rsidRPr="00DD613F">
        <w:rPr>
          <w:lang w:val="pt-BR"/>
        </w:rPr>
        <w:fldChar w:fldCharType="begin"/>
      </w:r>
      <w:r w:rsidR="00986DA5" w:rsidRPr="00DD613F">
        <w:rPr>
          <w:lang w:val="pt-BR"/>
        </w:rPr>
        <w:instrText>TC "</w:instrText>
      </w:r>
      <w:bookmarkStart w:id="34" w:name="_Toc350508455"/>
      <w:r w:rsidR="00986DA5" w:rsidRPr="00DD613F">
        <w:rPr>
          <w:lang w:val="pt-BR"/>
        </w:rPr>
        <w:instrText>Disponibilidade do Serviço Online</w:instrText>
      </w:r>
      <w:bookmarkEnd w:id="34"/>
      <w:r w:rsidR="00986DA5" w:rsidRPr="00DD613F">
        <w:rPr>
          <w:lang w:val="pt-BR"/>
        </w:rPr>
        <w:instrText xml:space="preserve">" \l 2 </w:instrText>
      </w:r>
      <w:bookmarkStart w:id="35" w:name="_Toc339624709"/>
      <w:bookmarkStart w:id="36" w:name="_Toc341260662"/>
      <w:bookmarkStart w:id="37" w:name="_Toc341260889"/>
      <w:bookmarkEnd w:id="35"/>
      <w:bookmarkEnd w:id="36"/>
      <w:bookmarkEnd w:id="37"/>
      <w:r w:rsidR="001978CF" w:rsidRPr="00DD613F">
        <w:rPr>
          <w:lang w:val="pt-BR"/>
        </w:rPr>
        <w:fldChar w:fldCharType="end"/>
      </w:r>
    </w:p>
    <w:p w:rsidR="0082133B" w:rsidRPr="00DD613F" w:rsidRDefault="00ED4593" w:rsidP="00DD613F">
      <w:pPr>
        <w:pStyle w:val="PURBody-Indented"/>
        <w:rPr>
          <w:lang w:val="pt-BR"/>
        </w:rPr>
      </w:pPr>
      <w:r w:rsidRPr="00DD613F">
        <w:rPr>
          <w:lang w:val="pt-BR"/>
        </w:rPr>
        <w:t>A disponibilidade do serviço online, de algumas de suas funcionalidades e das versões de idioma variam de acordo com o país.</w:t>
      </w:r>
      <w:r w:rsidR="00DD613F">
        <w:rPr>
          <w:lang w:val="pt-BR"/>
        </w:rPr>
        <w:t xml:space="preserve"> </w:t>
      </w:r>
      <w:r w:rsidRPr="00DD613F">
        <w:rPr>
          <w:lang w:val="pt-BR"/>
        </w:rPr>
        <w:t>Os</w:t>
      </w:r>
      <w:r w:rsidR="00DD613F">
        <w:rPr>
          <w:lang w:val="pt-BR"/>
        </w:rPr>
        <w:t> </w:t>
      </w:r>
      <w:r w:rsidRPr="00DD613F">
        <w:rPr>
          <w:lang w:val="pt-BR"/>
        </w:rPr>
        <w:t>usuários finais poderão usar somente o serviço online ou determinadas funcionalidades do serviço online se ele estiver disponível no local principal do usuário final.</w:t>
      </w:r>
      <w:r w:rsidR="00DD613F">
        <w:rPr>
          <w:lang w:val="pt-BR"/>
        </w:rPr>
        <w:t xml:space="preserve"> </w:t>
      </w:r>
      <w:r w:rsidRPr="00DD613F">
        <w:rPr>
          <w:lang w:val="pt-BR"/>
        </w:rPr>
        <w:t xml:space="preserve">As informações sobre disponibilidade estão localizadas no site </w:t>
      </w:r>
      <w:hyperlink r:id="rId23" w:history="1">
        <w:r w:rsidRPr="00DD613F">
          <w:rPr>
            <w:rStyle w:val="Hyperlink"/>
            <w:lang w:val="pt-BR"/>
          </w:rPr>
          <w:t>http://www.microsoft.com/online/international-availability.aspx</w:t>
        </w:r>
      </w:hyperlink>
      <w:r w:rsidRPr="00DD613F">
        <w:rPr>
          <w:lang w:val="pt-BR"/>
        </w:rPr>
        <w:t xml:space="preserve"> ou em um site alternativo indicado pela Microsoft.</w:t>
      </w:r>
    </w:p>
    <w:p w:rsidR="0082133B" w:rsidRPr="00DD613F" w:rsidRDefault="00ED4593">
      <w:pPr>
        <w:pStyle w:val="PURHeading2"/>
        <w:rPr>
          <w:lang w:val="pt-BR"/>
        </w:rPr>
      </w:pPr>
      <w:r w:rsidRPr="00DD613F">
        <w:rPr>
          <w:lang w:val="pt-BR"/>
        </w:rPr>
        <w:t>Responsabilidade pelas Suas Contas</w:t>
      </w:r>
      <w:r w:rsidR="001978CF" w:rsidRPr="00DD613F">
        <w:rPr>
          <w:lang w:val="pt-BR"/>
        </w:rPr>
        <w:fldChar w:fldCharType="begin"/>
      </w:r>
      <w:r w:rsidR="00986DA5" w:rsidRPr="00DD613F">
        <w:rPr>
          <w:lang w:val="pt-BR"/>
        </w:rPr>
        <w:instrText>TC "</w:instrText>
      </w:r>
      <w:bookmarkStart w:id="38" w:name="_Toc350508456"/>
      <w:r w:rsidR="00986DA5" w:rsidRPr="00DD613F">
        <w:rPr>
          <w:lang w:val="pt-BR"/>
        </w:rPr>
        <w:instrText>Responsabilidade pelas Suas Contas</w:instrText>
      </w:r>
      <w:bookmarkEnd w:id="38"/>
      <w:r w:rsidR="00986DA5" w:rsidRPr="00DD613F">
        <w:rPr>
          <w:lang w:val="pt-BR"/>
        </w:rPr>
        <w:instrText xml:space="preserve">" \l 2 </w:instrText>
      </w:r>
      <w:bookmarkStart w:id="39" w:name="_Toc339624710"/>
      <w:bookmarkStart w:id="40" w:name="_Toc341260663"/>
      <w:bookmarkStart w:id="41" w:name="_Toc341260890"/>
      <w:bookmarkEnd w:id="39"/>
      <w:bookmarkEnd w:id="40"/>
      <w:bookmarkEnd w:id="41"/>
      <w:r w:rsidR="001978CF" w:rsidRPr="00DD613F">
        <w:rPr>
          <w:lang w:val="pt-BR"/>
        </w:rPr>
        <w:fldChar w:fldCharType="end"/>
      </w:r>
    </w:p>
    <w:p w:rsidR="00B5244A" w:rsidRPr="00DD613F" w:rsidRDefault="00B5244A" w:rsidP="00DD613F">
      <w:pPr>
        <w:pStyle w:val="PURBody-Indented"/>
        <w:rPr>
          <w:lang w:val="pt-BR"/>
        </w:rPr>
      </w:pPr>
      <w:r w:rsidRPr="00DD613F">
        <w:rPr>
          <w:lang w:val="pt-BR"/>
        </w:rPr>
        <w:t>Você é responsável por todas as atividades em suas contas do serviço online incluindo, se aplicável, usuários que você fornecer</w:t>
      </w:r>
      <w:r w:rsidR="00DD613F">
        <w:rPr>
          <w:lang w:val="pt-BR"/>
        </w:rPr>
        <w:t> </w:t>
      </w:r>
      <w:r w:rsidRPr="00DD613F">
        <w:rPr>
          <w:lang w:val="pt-BR"/>
        </w:rPr>
        <w:t>e</w:t>
      </w:r>
      <w:r w:rsidR="00DD613F">
        <w:rPr>
          <w:lang w:val="pt-BR"/>
        </w:rPr>
        <w:t> </w:t>
      </w:r>
      <w:r w:rsidRPr="00DD613F">
        <w:rPr>
          <w:lang w:val="pt-BR"/>
        </w:rPr>
        <w:t>suas senhas, se houver, inclusive negociações com terceiros que ocorram nas suas contas ou contas associadas.</w:t>
      </w:r>
      <w:r w:rsidR="00DD613F">
        <w:rPr>
          <w:lang w:val="pt-BR"/>
        </w:rPr>
        <w:t xml:space="preserve"> </w:t>
      </w:r>
      <w:r w:rsidRPr="00DD613F">
        <w:rPr>
          <w:lang w:val="pt-BR"/>
        </w:rPr>
        <w:t>Você</w:t>
      </w:r>
      <w:r w:rsidR="00DD613F">
        <w:rPr>
          <w:lang w:val="pt-BR"/>
        </w:rPr>
        <w:t> </w:t>
      </w:r>
      <w:r w:rsidRPr="00DD613F">
        <w:rPr>
          <w:lang w:val="pt-BR"/>
        </w:rPr>
        <w:t>só é</w:t>
      </w:r>
      <w:r w:rsidR="00DD613F">
        <w:rPr>
          <w:lang w:val="pt-BR"/>
        </w:rPr>
        <w:t> </w:t>
      </w:r>
      <w:r w:rsidRPr="00DD613F">
        <w:rPr>
          <w:lang w:val="pt-BR"/>
        </w:rPr>
        <w:t>responsável por manter a confidencialidade de quaisquer credenciais de autenticação não públicas (por exemplo, senhas) associadas a suas contas de serviços online.</w:t>
      </w:r>
      <w:r w:rsidR="00DD613F">
        <w:rPr>
          <w:lang w:val="pt-BR"/>
        </w:rPr>
        <w:t xml:space="preserve"> </w:t>
      </w:r>
      <w:r w:rsidRPr="00DD613F">
        <w:rPr>
          <w:lang w:val="pt-BR"/>
        </w:rPr>
        <w:t>Você deverá nos comunicar imediatamente sobre qualquer possibilidade de</w:t>
      </w:r>
      <w:r w:rsidR="00DD613F">
        <w:rPr>
          <w:lang w:val="pt-BR"/>
        </w:rPr>
        <w:t> </w:t>
      </w:r>
      <w:r w:rsidRPr="00DD613F">
        <w:rPr>
          <w:lang w:val="pt-BR"/>
        </w:rPr>
        <w:t>uso</w:t>
      </w:r>
      <w:r w:rsidR="00DD613F">
        <w:rPr>
          <w:lang w:val="pt-BR"/>
        </w:rPr>
        <w:t> </w:t>
      </w:r>
      <w:r w:rsidRPr="00DD613F">
        <w:rPr>
          <w:lang w:val="pt-BR"/>
        </w:rPr>
        <w:t xml:space="preserve">inadequado das suas contas ou credenciais de autenticação ou sobre qualquer incidente de segurança relacionado ao serviço online. </w:t>
      </w:r>
    </w:p>
    <w:p w:rsidR="0082133B" w:rsidRPr="00DD613F" w:rsidRDefault="00ED4593">
      <w:pPr>
        <w:pStyle w:val="PURHeading2"/>
        <w:rPr>
          <w:lang w:val="pt-BR"/>
        </w:rPr>
      </w:pPr>
      <w:r w:rsidRPr="00DD613F">
        <w:rPr>
          <w:lang w:val="pt-BR"/>
        </w:rPr>
        <w:t>Uso de Software com o Serviço Online</w:t>
      </w:r>
      <w:r w:rsidR="001978CF" w:rsidRPr="00DD613F">
        <w:rPr>
          <w:lang w:val="pt-BR"/>
        </w:rPr>
        <w:fldChar w:fldCharType="begin"/>
      </w:r>
      <w:r w:rsidR="00986DA5" w:rsidRPr="00DD613F">
        <w:rPr>
          <w:lang w:val="pt-BR"/>
        </w:rPr>
        <w:instrText>TC "</w:instrText>
      </w:r>
      <w:bookmarkStart w:id="42" w:name="_Toc350508457"/>
      <w:r w:rsidR="00986DA5" w:rsidRPr="00DD613F">
        <w:rPr>
          <w:lang w:val="pt-BR"/>
        </w:rPr>
        <w:instrText>Uso de Software com o Serviço Online</w:instrText>
      </w:r>
      <w:bookmarkEnd w:id="42"/>
      <w:r w:rsidR="00986DA5" w:rsidRPr="00DD613F">
        <w:rPr>
          <w:lang w:val="pt-BR"/>
        </w:rPr>
        <w:instrText xml:space="preserve">" \l 2 </w:instrText>
      </w:r>
      <w:bookmarkStart w:id="43" w:name="_Toc339624711"/>
      <w:bookmarkStart w:id="44" w:name="_Toc341260664"/>
      <w:bookmarkStart w:id="45" w:name="_Toc341260891"/>
      <w:bookmarkEnd w:id="43"/>
      <w:bookmarkEnd w:id="44"/>
      <w:bookmarkEnd w:id="45"/>
      <w:r w:rsidR="001978CF" w:rsidRPr="00DD613F">
        <w:rPr>
          <w:lang w:val="pt-BR"/>
        </w:rPr>
        <w:fldChar w:fldCharType="end"/>
      </w:r>
    </w:p>
    <w:p w:rsidR="0082133B" w:rsidRPr="00DD613F" w:rsidRDefault="00ED4593">
      <w:pPr>
        <w:pStyle w:val="PURBody-Indented"/>
        <w:rPr>
          <w:lang w:val="pt-BR"/>
        </w:rPr>
      </w:pPr>
      <w:r w:rsidRPr="00DD613F">
        <w:rPr>
          <w:lang w:val="pt-BR"/>
        </w:rPr>
        <w:t>Poderá ser necessário instalar determinados softwares da Microsoft para entrar e usar o serviço online.</w:t>
      </w:r>
      <w:r w:rsidR="00DD613F">
        <w:rPr>
          <w:lang w:val="pt-BR"/>
        </w:rPr>
        <w:t xml:space="preserve"> </w:t>
      </w:r>
      <w:r w:rsidRPr="00DD613F">
        <w:rPr>
          <w:lang w:val="pt-BR"/>
        </w:rPr>
        <w:t>Nesse caso, os seguintes termos se aplicam:</w:t>
      </w:r>
    </w:p>
    <w:p w:rsidR="0082133B" w:rsidRPr="00DD613F" w:rsidRDefault="00ED4593">
      <w:pPr>
        <w:pStyle w:val="PURBlueStrong-Indented"/>
        <w:rPr>
          <w:lang w:val="pt-BR"/>
        </w:rPr>
      </w:pPr>
      <w:r w:rsidRPr="00DD613F">
        <w:rPr>
          <w:lang w:val="pt-BR"/>
        </w:rPr>
        <w:t>Termos de Licença para Software Microsoft</w:t>
      </w:r>
    </w:p>
    <w:p w:rsidR="0082133B" w:rsidRPr="00DD613F" w:rsidRDefault="00ED4593" w:rsidP="00DD613F">
      <w:pPr>
        <w:pStyle w:val="PURBody-Indented"/>
        <w:rPr>
          <w:lang w:val="pt-BR"/>
        </w:rPr>
      </w:pPr>
      <w:r w:rsidRPr="00DD613F">
        <w:rPr>
          <w:lang w:val="pt-BR"/>
        </w:rPr>
        <w:t xml:space="preserve">Você poderá instalar e usar o software nos seus dispositivos somente para usá-lo com o </w:t>
      </w:r>
      <w:r w:rsidRPr="00DD613F">
        <w:rPr>
          <w:color w:val="000000" w:themeColor="text1"/>
          <w:lang w:val="pt-BR"/>
        </w:rPr>
        <w:t>serviço online.</w:t>
      </w:r>
      <w:r w:rsidR="00DD613F">
        <w:rPr>
          <w:color w:val="000000" w:themeColor="text1"/>
          <w:lang w:val="pt-BR"/>
        </w:rPr>
        <w:t xml:space="preserve"> </w:t>
      </w:r>
      <w:r w:rsidRPr="00DD613F">
        <w:rPr>
          <w:color w:val="000000" w:themeColor="text1"/>
          <w:lang w:val="pt-BR"/>
        </w:rPr>
        <w:t>Em alguns casos, o</w:t>
      </w:r>
      <w:r w:rsidR="00DD613F">
        <w:rPr>
          <w:color w:val="000000" w:themeColor="text1"/>
          <w:lang w:val="pt-BR"/>
        </w:rPr>
        <w:t> </w:t>
      </w:r>
      <w:r w:rsidRPr="00DD613F">
        <w:rPr>
          <w:color w:val="000000" w:themeColor="text1"/>
          <w:lang w:val="pt-BR"/>
        </w:rPr>
        <w:t>número de cópias do software que você terá permissão para usar ou o número de dispositivos nos quais você terá permissão para usar o software será limitado, conforme descrito nos termos de licença específicos ao serviço online.</w:t>
      </w:r>
      <w:r w:rsidR="00DD613F">
        <w:rPr>
          <w:color w:val="000000" w:themeColor="text1"/>
          <w:lang w:val="pt-BR"/>
        </w:rPr>
        <w:t xml:space="preserve"> </w:t>
      </w:r>
      <w:r w:rsidRPr="00DD613F">
        <w:rPr>
          <w:color w:val="000000" w:themeColor="text1"/>
          <w:lang w:val="pt-BR"/>
        </w:rPr>
        <w:t xml:space="preserve">O seu direito de usar </w:t>
      </w:r>
      <w:r w:rsidRPr="00DD613F">
        <w:rPr>
          <w:lang w:val="pt-BR"/>
        </w:rPr>
        <w:t>o software terminará quando o seu direito de usar o serviço online se encerrar ou vencer, ou quando atualizarmos o serviço online e</w:t>
      </w:r>
      <w:r w:rsidR="00DD613F">
        <w:rPr>
          <w:lang w:val="pt-BR"/>
        </w:rPr>
        <w:t> </w:t>
      </w:r>
      <w:r w:rsidRPr="00DD613F">
        <w:rPr>
          <w:lang w:val="pt-BR"/>
        </w:rPr>
        <w:t>ele deixar de dar suporte ao software, o que ocorrer primeiro.</w:t>
      </w:r>
      <w:r w:rsidR="00DD613F">
        <w:rPr>
          <w:lang w:val="pt-BR"/>
        </w:rPr>
        <w:t xml:space="preserve"> </w:t>
      </w:r>
      <w:r w:rsidRPr="00DD613F">
        <w:rPr>
          <w:lang w:val="pt-BR"/>
        </w:rPr>
        <w:t>Você deverá desinstalar o software quando terminar o seu direito de uso. Também desabilitaremos o software nessa ocasião.</w:t>
      </w:r>
    </w:p>
    <w:p w:rsidR="0082133B" w:rsidRPr="00DD613F" w:rsidRDefault="00ED4593">
      <w:pPr>
        <w:pStyle w:val="PURBlueStrong-Indented"/>
        <w:rPr>
          <w:lang w:val="pt-BR"/>
        </w:rPr>
      </w:pPr>
      <w:r w:rsidRPr="00DD613F">
        <w:rPr>
          <w:lang w:val="pt-BR"/>
        </w:rPr>
        <w:t>Atualizações Automáticas do Software Microsoft</w:t>
      </w:r>
    </w:p>
    <w:p w:rsidR="0082133B" w:rsidRPr="00DD613F" w:rsidRDefault="00ED4593" w:rsidP="00DD613F">
      <w:pPr>
        <w:pStyle w:val="PURBody-Indented"/>
        <w:rPr>
          <w:lang w:val="pt-BR"/>
        </w:rPr>
      </w:pPr>
      <w:r w:rsidRPr="00DD613F">
        <w:rPr>
          <w:lang w:val="pt-BR"/>
        </w:rPr>
        <w:t>Periodicamente, poderemos verificar a versão do seu software e recomendar ou baixar as atualizações de seus dispositivos.</w:t>
      </w:r>
      <w:r w:rsidR="00DD613F">
        <w:rPr>
          <w:lang w:val="pt-BR"/>
        </w:rPr>
        <w:t xml:space="preserve"> </w:t>
      </w:r>
      <w:r w:rsidRPr="00DD613F">
        <w:rPr>
          <w:lang w:val="pt-BR"/>
        </w:rPr>
        <w:t>É</w:t>
      </w:r>
      <w:r w:rsidR="00DD613F">
        <w:rPr>
          <w:lang w:val="pt-BR"/>
        </w:rPr>
        <w:t> </w:t>
      </w:r>
      <w:r w:rsidRPr="00DD613F">
        <w:rPr>
          <w:lang w:val="pt-BR"/>
        </w:rPr>
        <w:t>possível que você não receba um aviso quando baixarmos a atualização.</w:t>
      </w:r>
    </w:p>
    <w:p w:rsidR="00AC00E9" w:rsidRPr="00DD613F" w:rsidRDefault="00AC00E9" w:rsidP="00AC00E9">
      <w:pPr>
        <w:pStyle w:val="PURHeading2"/>
        <w:rPr>
          <w:lang w:val="pt-BR"/>
        </w:rPr>
      </w:pPr>
      <w:r w:rsidRPr="00DD613F">
        <w:rPr>
          <w:lang w:val="pt-BR"/>
        </w:rPr>
        <w:t>Código de Pré-Lançamento</w:t>
      </w:r>
      <w:r w:rsidR="001978CF" w:rsidRPr="00DD613F">
        <w:rPr>
          <w:lang w:val="pt-BR"/>
        </w:rPr>
        <w:fldChar w:fldCharType="begin"/>
      </w:r>
      <w:r w:rsidRPr="00DD613F">
        <w:rPr>
          <w:lang w:val="pt-BR"/>
        </w:rPr>
        <w:instrText>TC "</w:instrText>
      </w:r>
      <w:bookmarkStart w:id="46" w:name="_Toc350508458"/>
      <w:r w:rsidRPr="00DD613F">
        <w:rPr>
          <w:lang w:val="pt-BR"/>
        </w:rPr>
        <w:instrText>Código de Pré-Lançamento</w:instrText>
      </w:r>
      <w:bookmarkEnd w:id="46"/>
      <w:r w:rsidRPr="00DD613F">
        <w:rPr>
          <w:lang w:val="pt-BR"/>
        </w:rPr>
        <w:instrText xml:space="preserve">" \l 2 </w:instrText>
      </w:r>
      <w:bookmarkStart w:id="47" w:name="_Toc339624712"/>
      <w:bookmarkStart w:id="48" w:name="_Toc341260665"/>
      <w:bookmarkStart w:id="49" w:name="_Toc341260892"/>
      <w:bookmarkEnd w:id="47"/>
      <w:bookmarkEnd w:id="48"/>
      <w:bookmarkEnd w:id="49"/>
      <w:r w:rsidR="001978CF" w:rsidRPr="00DD613F">
        <w:rPr>
          <w:lang w:val="pt-BR"/>
        </w:rPr>
        <w:fldChar w:fldCharType="end"/>
      </w:r>
    </w:p>
    <w:p w:rsidR="00986DA5" w:rsidRPr="00DD613F" w:rsidRDefault="00B5244A" w:rsidP="00986DA5">
      <w:pPr>
        <w:pStyle w:val="PURHeading2"/>
        <w:ind w:left="270"/>
        <w:rPr>
          <w:lang w:val="pt-BR"/>
        </w:rPr>
      </w:pPr>
      <w:r w:rsidRPr="00DD613F">
        <w:rPr>
          <w:rFonts w:asciiTheme="minorHAnsi" w:hAnsiTheme="minorHAnsi" w:cstheme="minorHAnsi"/>
          <w:sz w:val="18"/>
          <w:szCs w:val="18"/>
          <w:lang w:val="pt-BR"/>
        </w:rPr>
        <w:t>O código de pré-lançamento está sujeito a termos específicos que o acompanham</w:t>
      </w:r>
      <w:r w:rsidRPr="00DD613F">
        <w:rPr>
          <w:rFonts w:asciiTheme="minorHAnsi" w:hAnsiTheme="minorHAnsi" w:cstheme="minorHAnsi"/>
          <w:b/>
          <w:sz w:val="18"/>
          <w:szCs w:val="18"/>
          <w:lang w:val="pt-BR"/>
        </w:rPr>
        <w:t>.</w:t>
      </w:r>
    </w:p>
    <w:p w:rsidR="00AC00E9" w:rsidRPr="00DD613F" w:rsidRDefault="00AC00E9" w:rsidP="00AC00E9">
      <w:pPr>
        <w:pStyle w:val="PURHeading2"/>
        <w:rPr>
          <w:lang w:val="pt-BR"/>
        </w:rPr>
      </w:pPr>
      <w:r w:rsidRPr="00DD613F">
        <w:rPr>
          <w:lang w:val="pt-BR"/>
        </w:rPr>
        <w:t>Atualizações e Complementos</w:t>
      </w:r>
      <w:r w:rsidR="001978CF" w:rsidRPr="00DD613F">
        <w:rPr>
          <w:lang w:val="pt-BR"/>
        </w:rPr>
        <w:fldChar w:fldCharType="begin"/>
      </w:r>
      <w:r w:rsidRPr="00DD613F">
        <w:rPr>
          <w:lang w:val="pt-BR"/>
        </w:rPr>
        <w:instrText>TC "</w:instrText>
      </w:r>
      <w:bookmarkStart w:id="50" w:name="_Toc350508459"/>
      <w:r w:rsidRPr="00DD613F">
        <w:rPr>
          <w:lang w:val="pt-BR"/>
        </w:rPr>
        <w:instrText>Atualizações e Complementos</w:instrText>
      </w:r>
      <w:bookmarkEnd w:id="50"/>
      <w:r w:rsidRPr="00DD613F">
        <w:rPr>
          <w:lang w:val="pt-BR"/>
        </w:rPr>
        <w:instrText xml:space="preserve">" \l 2 </w:instrText>
      </w:r>
      <w:bookmarkStart w:id="51" w:name="_Toc339624713"/>
      <w:bookmarkStart w:id="52" w:name="_Toc341260666"/>
      <w:bookmarkStart w:id="53" w:name="_Toc341260893"/>
      <w:bookmarkEnd w:id="51"/>
      <w:bookmarkEnd w:id="52"/>
      <w:bookmarkEnd w:id="53"/>
      <w:r w:rsidR="001978CF" w:rsidRPr="00DD613F">
        <w:rPr>
          <w:lang w:val="pt-BR"/>
        </w:rPr>
        <w:fldChar w:fldCharType="end"/>
      </w:r>
    </w:p>
    <w:p w:rsidR="00AC00E9" w:rsidRPr="00DD613F" w:rsidRDefault="00AC00E9" w:rsidP="00AC00E9">
      <w:pPr>
        <w:pStyle w:val="PURBody-Indented"/>
        <w:rPr>
          <w:lang w:val="pt-BR"/>
        </w:rPr>
      </w:pPr>
      <w:r w:rsidRPr="00DD613F">
        <w:rPr>
          <w:lang w:val="pt-BR"/>
        </w:rPr>
        <w:t>A Microsoft poderá atualizar ou complementar o software licenciado. Se houver, você poderá usar essa atualização ou suplemento com o software, sujeito aos termos adicionais que acompanham a atualização ou o suplemento.</w:t>
      </w:r>
    </w:p>
    <w:p w:rsidR="0082133B" w:rsidRPr="00DD613F" w:rsidRDefault="00ED4593">
      <w:pPr>
        <w:pStyle w:val="PURHeading2"/>
        <w:rPr>
          <w:lang w:val="pt-BR"/>
        </w:rPr>
      </w:pPr>
      <w:r w:rsidRPr="00DD613F">
        <w:rPr>
          <w:lang w:val="pt-BR"/>
        </w:rPr>
        <w:t>Uso de Outros Sites, Aplicativos e Serviços</w:t>
      </w:r>
      <w:r w:rsidR="001978CF" w:rsidRPr="00DD613F">
        <w:rPr>
          <w:lang w:val="pt-BR"/>
        </w:rPr>
        <w:fldChar w:fldCharType="begin"/>
      </w:r>
      <w:r w:rsidR="00986DA5" w:rsidRPr="00DD613F">
        <w:rPr>
          <w:lang w:val="pt-BR"/>
        </w:rPr>
        <w:instrText>TC "</w:instrText>
      </w:r>
      <w:bookmarkStart w:id="54" w:name="_Toc350508460"/>
      <w:r w:rsidR="00986DA5" w:rsidRPr="00DD613F">
        <w:rPr>
          <w:lang w:val="pt-BR"/>
        </w:rPr>
        <w:instrText>Uso de Outros Sites, Aplicativos e Serviços</w:instrText>
      </w:r>
      <w:bookmarkEnd w:id="54"/>
      <w:r w:rsidR="00986DA5" w:rsidRPr="00DD613F">
        <w:rPr>
          <w:lang w:val="pt-BR"/>
        </w:rPr>
        <w:instrText xml:space="preserve">" \l 2 </w:instrText>
      </w:r>
      <w:bookmarkStart w:id="55" w:name="_Toc339624714"/>
      <w:bookmarkStart w:id="56" w:name="_Toc341260667"/>
      <w:bookmarkStart w:id="57" w:name="_Toc341260894"/>
      <w:bookmarkEnd w:id="55"/>
      <w:bookmarkEnd w:id="56"/>
      <w:bookmarkEnd w:id="57"/>
      <w:r w:rsidR="001978CF" w:rsidRPr="00DD613F">
        <w:rPr>
          <w:lang w:val="pt-BR"/>
        </w:rPr>
        <w:fldChar w:fldCharType="end"/>
      </w:r>
    </w:p>
    <w:p w:rsidR="0082133B" w:rsidRPr="00DD613F" w:rsidRDefault="00ED4593">
      <w:pPr>
        <w:pStyle w:val="PURBody-Indented"/>
        <w:rPr>
          <w:lang w:val="pt-BR"/>
        </w:rPr>
      </w:pPr>
      <w:r w:rsidRPr="00DD613F">
        <w:rPr>
          <w:lang w:val="pt-BR"/>
        </w:rPr>
        <w:t>Poderá ser necessário usar determinados sites ou serviços da Microsoft para acessar e usar os serviços online. Você também pode optar por usar determinados aplicativos da Microsoft, obtidos da Microsoft Office Store ou de outro local de comercialização da Microsoft.</w:t>
      </w:r>
      <w:r w:rsidR="00DD613F">
        <w:rPr>
          <w:lang w:val="pt-BR"/>
        </w:rPr>
        <w:t xml:space="preserve"> </w:t>
      </w:r>
      <w:r w:rsidRPr="00DD613F">
        <w:rPr>
          <w:lang w:val="pt-BR"/>
        </w:rPr>
        <w:t>Nesse caso, os termos de uso associados a esses sites, aplicativos ou serviços, conforme aplicável, se aplicam ao uso deles.</w:t>
      </w:r>
    </w:p>
    <w:p w:rsidR="0082133B" w:rsidRPr="00DD613F" w:rsidRDefault="00ED4593">
      <w:pPr>
        <w:pStyle w:val="PURHeading2"/>
        <w:rPr>
          <w:lang w:val="pt-BR"/>
        </w:rPr>
      </w:pPr>
      <w:r w:rsidRPr="00DD613F">
        <w:rPr>
          <w:lang w:val="pt-BR"/>
        </w:rPr>
        <w:lastRenderedPageBreak/>
        <w:t>Conteúdo e Serviços de Terceiros</w:t>
      </w:r>
      <w:r w:rsidR="001978CF" w:rsidRPr="00DD613F">
        <w:rPr>
          <w:lang w:val="pt-BR"/>
        </w:rPr>
        <w:fldChar w:fldCharType="begin"/>
      </w:r>
      <w:r w:rsidR="00986DA5" w:rsidRPr="00DD613F">
        <w:rPr>
          <w:lang w:val="pt-BR"/>
        </w:rPr>
        <w:instrText>TC "</w:instrText>
      </w:r>
      <w:bookmarkStart w:id="58" w:name="_Toc350508461"/>
      <w:r w:rsidR="00986DA5" w:rsidRPr="00DD613F">
        <w:rPr>
          <w:lang w:val="pt-BR"/>
        </w:rPr>
        <w:instrText>Conteúdo e Serviços de Terceiros</w:instrText>
      </w:r>
      <w:bookmarkEnd w:id="58"/>
      <w:r w:rsidR="00986DA5" w:rsidRPr="00DD613F">
        <w:rPr>
          <w:lang w:val="pt-BR"/>
        </w:rPr>
        <w:instrText xml:space="preserve">" \l 2 </w:instrText>
      </w:r>
      <w:bookmarkStart w:id="59" w:name="_Toc339624715"/>
      <w:bookmarkStart w:id="60" w:name="_Toc341260668"/>
      <w:bookmarkStart w:id="61" w:name="_Toc341260895"/>
      <w:bookmarkEnd w:id="59"/>
      <w:bookmarkEnd w:id="60"/>
      <w:bookmarkEnd w:id="61"/>
      <w:r w:rsidR="001978CF" w:rsidRPr="00DD613F">
        <w:rPr>
          <w:lang w:val="pt-BR"/>
        </w:rPr>
        <w:fldChar w:fldCharType="end"/>
      </w:r>
    </w:p>
    <w:p w:rsidR="0082133B" w:rsidRPr="00DD613F" w:rsidRDefault="00ED4593" w:rsidP="00BF0BC0">
      <w:pPr>
        <w:pStyle w:val="PURBody-Indented"/>
        <w:rPr>
          <w:lang w:val="pt-BR"/>
        </w:rPr>
      </w:pPr>
      <w:r w:rsidRPr="00DD613F">
        <w:rPr>
          <w:lang w:val="pt-BR"/>
        </w:rPr>
        <w:t>Não nos responsabilizamos por qualquer conteúdo de terceiros acessado direta ou indiretamente por meio do serviço online.</w:t>
      </w:r>
      <w:r w:rsidR="00DD613F">
        <w:rPr>
          <w:lang w:val="pt-BR"/>
        </w:rPr>
        <w:t xml:space="preserve"> </w:t>
      </w:r>
      <w:r w:rsidRPr="00DD613F">
        <w:rPr>
          <w:lang w:val="pt-BR"/>
        </w:rPr>
        <w:t>Você</w:t>
      </w:r>
      <w:r w:rsidR="00BF0BC0">
        <w:rPr>
          <w:lang w:val="pt-BR"/>
        </w:rPr>
        <w:t> </w:t>
      </w:r>
      <w:r w:rsidRPr="00DD613F">
        <w:rPr>
          <w:lang w:val="pt-BR"/>
        </w:rPr>
        <w:t>é o responsável por suas negociações com terceiros (incluindo anunciantes) relacionados ao serviço online (incluindo a entrega e o</w:t>
      </w:r>
      <w:r w:rsidR="00DD613F">
        <w:rPr>
          <w:lang w:val="pt-BR"/>
        </w:rPr>
        <w:t> </w:t>
      </w:r>
      <w:r w:rsidRPr="00DD613F">
        <w:rPr>
          <w:lang w:val="pt-BR"/>
        </w:rPr>
        <w:t>pagamento de bens e serviços).</w:t>
      </w:r>
    </w:p>
    <w:p w:rsidR="00AC00E9" w:rsidRPr="00DD613F" w:rsidRDefault="00AC00E9" w:rsidP="00AC00E9">
      <w:pPr>
        <w:pStyle w:val="PURHeading2"/>
        <w:rPr>
          <w:lang w:val="pt-BR"/>
        </w:rPr>
      </w:pPr>
      <w:r w:rsidRPr="00DD613F">
        <w:rPr>
          <w:lang w:val="pt-BR"/>
        </w:rPr>
        <w:t>Software de Terceiros</w:t>
      </w:r>
      <w:r w:rsidR="001978CF" w:rsidRPr="00DD613F">
        <w:rPr>
          <w:lang w:val="pt-BR"/>
        </w:rPr>
        <w:fldChar w:fldCharType="begin"/>
      </w:r>
      <w:r w:rsidRPr="00DD613F">
        <w:rPr>
          <w:lang w:val="pt-BR"/>
        </w:rPr>
        <w:instrText>TC "</w:instrText>
      </w:r>
      <w:bookmarkStart w:id="62" w:name="_Toc350508462"/>
      <w:r w:rsidRPr="00DD613F">
        <w:rPr>
          <w:lang w:val="pt-BR"/>
        </w:rPr>
        <w:instrText>Software de Terceiros</w:instrText>
      </w:r>
      <w:bookmarkEnd w:id="62"/>
      <w:r w:rsidRPr="00DD613F">
        <w:rPr>
          <w:lang w:val="pt-BR"/>
        </w:rPr>
        <w:instrText xml:space="preserve">" \l 2 </w:instrText>
      </w:r>
      <w:bookmarkStart w:id="63" w:name="_Toc339624716"/>
      <w:bookmarkStart w:id="64" w:name="_Toc341260669"/>
      <w:bookmarkStart w:id="65" w:name="_Toc341260896"/>
      <w:bookmarkEnd w:id="63"/>
      <w:bookmarkEnd w:id="64"/>
      <w:bookmarkEnd w:id="65"/>
      <w:r w:rsidR="001978CF" w:rsidRPr="00DD613F">
        <w:rPr>
          <w:lang w:val="pt-BR"/>
        </w:rPr>
        <w:fldChar w:fldCharType="end"/>
      </w:r>
    </w:p>
    <w:p w:rsidR="00321AC6" w:rsidRPr="00DD613F" w:rsidRDefault="00B5244A" w:rsidP="00CB7FAF">
      <w:pPr>
        <w:pStyle w:val="PURHeading2"/>
        <w:ind w:left="270"/>
        <w:rPr>
          <w:lang w:val="pt-BR"/>
        </w:rPr>
      </w:pPr>
      <w:r w:rsidRPr="00DD613F">
        <w:rPr>
          <w:rFonts w:ascii="Arial" w:hAnsi="Arial"/>
          <w:color w:val="auto"/>
          <w:sz w:val="18"/>
          <w:lang w:val="pt-BR"/>
        </w:rPr>
        <w:t>O software pode conter programas proprietários de terceiros que são licenciados de acordo com os termos separados que são apresentados a você. O software também pode conter programas de terceiros que a Microsoft, não terceiros, licencia a você de acordo com os termos de licença da Microsoft. Notificações, se houver, sobre programas de software livre de terceiros são incluídas apenas para sua informação.</w:t>
      </w:r>
    </w:p>
    <w:p w:rsidR="007D7C96" w:rsidRPr="00DD613F" w:rsidRDefault="007D7C96">
      <w:pPr>
        <w:pStyle w:val="PURHeading2"/>
        <w:rPr>
          <w:lang w:val="pt-BR"/>
        </w:rPr>
      </w:pPr>
      <w:r w:rsidRPr="00DD613F">
        <w:rPr>
          <w:lang w:val="pt-BR"/>
        </w:rPr>
        <w:t>Ausência de Uso de Alto Risco</w:t>
      </w:r>
      <w:r w:rsidR="00DD613F">
        <w:rPr>
          <w:lang w:val="pt-BR"/>
        </w:rPr>
        <w:t xml:space="preserve"> </w:t>
      </w:r>
    </w:p>
    <w:p w:rsidR="007D7C96" w:rsidRPr="00DD613F" w:rsidRDefault="007D7C96" w:rsidP="00AE1293">
      <w:pPr>
        <w:pStyle w:val="PURBody-Indented"/>
        <w:rPr>
          <w:lang w:val="pt-BR"/>
        </w:rPr>
      </w:pPr>
      <w:r w:rsidRPr="00DD613F">
        <w:rPr>
          <w:lang w:val="pt-BR"/>
        </w:rPr>
        <w:t>O serviço online não é tolerante a falhas, não há garantia da inexistência de erros, tão pouco que funcione de forma ininterrupta.</w:t>
      </w:r>
      <w:r w:rsidR="00DD613F">
        <w:rPr>
          <w:lang w:val="pt-BR"/>
        </w:rPr>
        <w:t xml:space="preserve"> </w:t>
      </w:r>
      <w:r w:rsidRPr="00DD613F">
        <w:rPr>
          <w:lang w:val="pt-BR"/>
        </w:rPr>
        <w:t>Nem você nem seus usuários finais têm direito de usar o serviço online em nenhum aplicativo ou situação em que a falha do serviço online possa causar a morte ou ferimentos sérios em qualquer pessoa ou danos pessoais graves ou ao meio ambiente (“Uso de Alto Risco”).</w:t>
      </w:r>
      <w:r w:rsidR="00DD613F">
        <w:rPr>
          <w:lang w:val="pt-BR"/>
        </w:rPr>
        <w:t xml:space="preserve"> </w:t>
      </w:r>
      <w:r w:rsidRPr="00DD613F">
        <w:rPr>
          <w:lang w:val="pt-BR"/>
        </w:rPr>
        <w:t>Exemplos de Uso de Alto Risco incluem, sem limitações: transporte aéreo ou outros meios de transporte em</w:t>
      </w:r>
      <w:r w:rsidR="00DD613F">
        <w:rPr>
          <w:lang w:val="pt-BR"/>
        </w:rPr>
        <w:t> </w:t>
      </w:r>
      <w:r w:rsidRPr="00DD613F">
        <w:rPr>
          <w:lang w:val="pt-BR"/>
        </w:rPr>
        <w:t>massa, instalações nucleares ou químicas, sistemas de suporte à vida, equipamentos médicos implantáveis, veículos motores ou sistemas de defesa.</w:t>
      </w:r>
      <w:r w:rsidR="00DD613F">
        <w:rPr>
          <w:lang w:val="pt-BR"/>
        </w:rPr>
        <w:t xml:space="preserve"> </w:t>
      </w:r>
      <w:r w:rsidRPr="00DD613F">
        <w:rPr>
          <w:lang w:val="pt-BR"/>
        </w:rPr>
        <w:t>Uso de Alto Risco não inclui o uso do serviço online para fins administrativos, para armazenar dados de configuração, ferramentas de engenharia e/ou configuração ou outros aplicativos que não sejam de controle, cuja falha não resultaria em morte, ferimentos nem danos pessoais graves ou ao meio ambiente.</w:t>
      </w:r>
      <w:r w:rsidR="00DD613F">
        <w:rPr>
          <w:lang w:val="pt-BR"/>
        </w:rPr>
        <w:t xml:space="preserve"> </w:t>
      </w:r>
      <w:r w:rsidRPr="00DD613F">
        <w:rPr>
          <w:lang w:val="pt-BR"/>
        </w:rPr>
        <w:t>Esses aplicativos que não são de controle podem se comunicar com os aplicativos que executam o controle, mas não podem ser direta nem indiretamente responsáveis pela</w:t>
      </w:r>
      <w:r w:rsidR="00AE1293">
        <w:rPr>
          <w:lang w:val="pt-BR"/>
        </w:rPr>
        <w:t> </w:t>
      </w:r>
      <w:r w:rsidRPr="00DD613F">
        <w:rPr>
          <w:lang w:val="pt-BR"/>
        </w:rPr>
        <w:t>função de controle.</w:t>
      </w:r>
      <w:r w:rsidR="00DD613F">
        <w:rPr>
          <w:lang w:val="pt-BR"/>
        </w:rPr>
        <w:t xml:space="preserve"> </w:t>
      </w:r>
      <w:r w:rsidRPr="00DD613F">
        <w:rPr>
          <w:lang w:val="pt-BR"/>
        </w:rPr>
        <w:t>Você concorda em indenizar e isentar a Microsoft de quaisquer requerimentos judiciais ou extrajudiciais de</w:t>
      </w:r>
      <w:r w:rsidR="00AE1293">
        <w:rPr>
          <w:lang w:val="pt-BR"/>
        </w:rPr>
        <w:t> </w:t>
      </w:r>
      <w:r w:rsidRPr="00DD613F">
        <w:rPr>
          <w:lang w:val="pt-BR"/>
        </w:rPr>
        <w:t>terceiros resultantes do uso do serviço online em conexão com qualquer Uso de Alto Risco.</w:t>
      </w:r>
    </w:p>
    <w:p w:rsidR="0082133B" w:rsidRPr="00DD613F" w:rsidRDefault="00ED4593">
      <w:pPr>
        <w:pStyle w:val="PURHeading2"/>
        <w:rPr>
          <w:lang w:val="pt-BR"/>
        </w:rPr>
      </w:pPr>
      <w:r w:rsidRPr="00DD613F">
        <w:rPr>
          <w:lang w:val="pt-BR"/>
        </w:rPr>
        <w:t>Direitos Adquiridos</w:t>
      </w:r>
      <w:r w:rsidR="001978CF" w:rsidRPr="00DD613F">
        <w:rPr>
          <w:lang w:val="pt-BR"/>
        </w:rPr>
        <w:fldChar w:fldCharType="begin"/>
      </w:r>
      <w:r w:rsidR="00986DA5" w:rsidRPr="00DD613F">
        <w:rPr>
          <w:lang w:val="pt-BR"/>
        </w:rPr>
        <w:instrText>TC "</w:instrText>
      </w:r>
      <w:bookmarkStart w:id="66" w:name="_Toc350508463"/>
      <w:r w:rsidR="00986DA5" w:rsidRPr="00DD613F">
        <w:rPr>
          <w:lang w:val="pt-BR"/>
        </w:rPr>
        <w:instrText>Direitos Adquiridos</w:instrText>
      </w:r>
      <w:bookmarkEnd w:id="66"/>
      <w:r w:rsidR="00986DA5" w:rsidRPr="00DD613F">
        <w:rPr>
          <w:lang w:val="pt-BR"/>
        </w:rPr>
        <w:instrText xml:space="preserve">" \l 2 </w:instrText>
      </w:r>
      <w:bookmarkStart w:id="67" w:name="_Toc339624717"/>
      <w:bookmarkStart w:id="68" w:name="_Toc341260670"/>
      <w:bookmarkStart w:id="69" w:name="_Toc341260897"/>
      <w:bookmarkEnd w:id="67"/>
      <w:bookmarkEnd w:id="68"/>
      <w:bookmarkEnd w:id="69"/>
      <w:r w:rsidR="001978CF" w:rsidRPr="00DD613F">
        <w:rPr>
          <w:lang w:val="pt-BR"/>
        </w:rPr>
        <w:fldChar w:fldCharType="end"/>
      </w:r>
    </w:p>
    <w:p w:rsidR="0082133B" w:rsidRPr="00DD613F" w:rsidRDefault="00ED4593">
      <w:pPr>
        <w:pStyle w:val="PURBody-Indented"/>
        <w:rPr>
          <w:lang w:val="pt-BR"/>
        </w:rPr>
      </w:pPr>
      <w:r w:rsidRPr="00DD613F">
        <w:rPr>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 contrato de trabalho por nós após qualquer transferência de seu respectivo emprego para nós de acordo com essas leis ou regulamentos).</w:t>
      </w:r>
    </w:p>
    <w:p w:rsidR="0082133B" w:rsidRPr="00DD613F" w:rsidRDefault="00ED4593" w:rsidP="00DD613F">
      <w:pPr>
        <w:pStyle w:val="PURBody-Indented"/>
        <w:rPr>
          <w:lang w:val="pt-BR"/>
        </w:rPr>
      </w:pPr>
      <w:r w:rsidRPr="00DD613F">
        <w:rPr>
          <w:lang w:val="pt-BR"/>
        </w:rPr>
        <w:t>Você deverá pagará a quantia de qualquer decisão judicial adversa transitada em julgado resultante (ou acordo ao qual você consentir).</w:t>
      </w:r>
      <w:r w:rsidR="00DD613F">
        <w:rPr>
          <w:lang w:val="pt-BR"/>
        </w:rPr>
        <w:t xml:space="preserve"> </w:t>
      </w:r>
      <w:r w:rsidRPr="00DD613F">
        <w:rPr>
          <w:lang w:val="pt-BR"/>
        </w:rPr>
        <w:t>Esta seção fornece nossa ação exclusiva para essas reclamações.</w:t>
      </w:r>
      <w:r w:rsidR="00DD613F">
        <w:rPr>
          <w:lang w:val="pt-BR"/>
        </w:rPr>
        <w:t xml:space="preserve"> </w:t>
      </w:r>
      <w:r w:rsidRPr="00DD613F">
        <w:rPr>
          <w:lang w:val="pt-BR"/>
        </w:rPr>
        <w:t>Deveremos notificá-lo imediatamente por escrito a</w:t>
      </w:r>
      <w:r w:rsidR="00DD613F">
        <w:rPr>
          <w:lang w:val="pt-BR"/>
        </w:rPr>
        <w:t> </w:t>
      </w:r>
      <w:r w:rsidRPr="00DD613F">
        <w:rPr>
          <w:lang w:val="pt-BR"/>
        </w:rPr>
        <w:t>respeito de uma reclamação sujeita a esta seção.</w:t>
      </w:r>
      <w:r w:rsidR="00DD613F">
        <w:rPr>
          <w:lang w:val="pt-BR"/>
        </w:rPr>
        <w:t xml:space="preserve"> </w:t>
      </w:r>
      <w:r w:rsidRPr="00DD613F">
        <w:rPr>
          <w:lang w:val="pt-BR"/>
        </w:rPr>
        <w:t>Deveremos (1) fornecer a você total controle sobre a defesa ou acordo de tal reclamação e (2) prestar assistência razoável na defesa contra a reclamação.</w:t>
      </w:r>
      <w:r w:rsidR="00DD613F">
        <w:rPr>
          <w:lang w:val="pt-BR"/>
        </w:rPr>
        <w:t xml:space="preserve"> </w:t>
      </w:r>
      <w:r w:rsidRPr="00DD613F">
        <w:rPr>
          <w:lang w:val="pt-BR"/>
        </w:rPr>
        <w:t>Você concorda em nos reembolsar por despesas adicionais justas provenientes do fornecimento dessa assistência.</w:t>
      </w:r>
    </w:p>
    <w:p w:rsidR="0082133B" w:rsidRPr="00DD613F" w:rsidRDefault="00ED4593">
      <w:pPr>
        <w:pStyle w:val="PURHeading2"/>
        <w:rPr>
          <w:lang w:val="pt-BR"/>
        </w:rPr>
      </w:pPr>
      <w:r w:rsidRPr="00DD613F">
        <w:rPr>
          <w:lang w:val="pt-BR"/>
        </w:rPr>
        <w:t>Seus Dados do Cliente</w:t>
      </w:r>
      <w:r w:rsidR="001978CF" w:rsidRPr="00DD613F">
        <w:rPr>
          <w:lang w:val="pt-BR"/>
        </w:rPr>
        <w:fldChar w:fldCharType="begin"/>
      </w:r>
      <w:r w:rsidR="00986DA5" w:rsidRPr="00DD613F">
        <w:rPr>
          <w:lang w:val="pt-BR"/>
        </w:rPr>
        <w:instrText>TC "</w:instrText>
      </w:r>
      <w:bookmarkStart w:id="70" w:name="_Toc350508464"/>
      <w:r w:rsidR="00986DA5" w:rsidRPr="00DD613F">
        <w:rPr>
          <w:lang w:val="pt-BR"/>
        </w:rPr>
        <w:instrText>Seus Dados do Cliente</w:instrText>
      </w:r>
      <w:bookmarkEnd w:id="70"/>
      <w:r w:rsidR="00986DA5" w:rsidRPr="00DD613F">
        <w:rPr>
          <w:lang w:val="pt-BR"/>
        </w:rPr>
        <w:instrText xml:space="preserve">" \l 2 </w:instrText>
      </w:r>
      <w:bookmarkStart w:id="71" w:name="_Toc339624718"/>
      <w:bookmarkStart w:id="72" w:name="_Toc341260671"/>
      <w:bookmarkStart w:id="73" w:name="_Toc341260898"/>
      <w:bookmarkEnd w:id="71"/>
      <w:bookmarkEnd w:id="72"/>
      <w:bookmarkEnd w:id="73"/>
      <w:r w:rsidR="001978CF" w:rsidRPr="00DD613F">
        <w:rPr>
          <w:lang w:val="pt-BR"/>
        </w:rPr>
        <w:fldChar w:fldCharType="end"/>
      </w:r>
    </w:p>
    <w:p w:rsidR="0082133B" w:rsidRPr="00DD613F" w:rsidRDefault="00ED4593">
      <w:pPr>
        <w:pStyle w:val="PURBody-Indented"/>
        <w:rPr>
          <w:lang w:val="pt-BR"/>
        </w:rPr>
      </w:pPr>
      <w:r w:rsidRPr="00DD613F">
        <w:rPr>
          <w:lang w:val="pt-BR"/>
        </w:rPr>
        <w:t>Você poderá enviar dados de cliente para uso em conexão com o serviço online.</w:t>
      </w:r>
      <w:r w:rsidR="00DD613F">
        <w:rPr>
          <w:lang w:val="pt-BR"/>
        </w:rPr>
        <w:t xml:space="preserve"> </w:t>
      </w:r>
      <w:r w:rsidRPr="00DD613F">
        <w:rPr>
          <w:lang w:val="pt-BR"/>
        </w:rPr>
        <w:t>Quando envia dados de cliente para uso em qualquer serviço online que permite comunicação ou colaboração com terceiros, você reconhece que esses terceiros poderão:</w:t>
      </w:r>
    </w:p>
    <w:p w:rsidR="0082133B" w:rsidRPr="00DD613F" w:rsidRDefault="00ED4593" w:rsidP="005D6562">
      <w:pPr>
        <w:pStyle w:val="PURBullet-Indented"/>
        <w:numPr>
          <w:ilvl w:val="1"/>
          <w:numId w:val="8"/>
        </w:numPr>
        <w:rPr>
          <w:lang w:val="pt-BR"/>
        </w:rPr>
      </w:pPr>
      <w:r w:rsidRPr="00DD613F">
        <w:rPr>
          <w:lang w:val="pt-BR"/>
        </w:rPr>
        <w:t xml:space="preserve">Usar, copiar, distribuir, exibir, publicar e modificar seus dados de cliente; </w:t>
      </w:r>
    </w:p>
    <w:p w:rsidR="0082133B" w:rsidRPr="00DD613F" w:rsidRDefault="00ED4593" w:rsidP="005D6562">
      <w:pPr>
        <w:pStyle w:val="PURBullet-Indented"/>
        <w:numPr>
          <w:ilvl w:val="1"/>
          <w:numId w:val="8"/>
        </w:numPr>
        <w:rPr>
          <w:lang w:val="pt-BR"/>
        </w:rPr>
      </w:pPr>
      <w:r w:rsidRPr="00DD613F">
        <w:rPr>
          <w:lang w:val="pt-BR"/>
        </w:rPr>
        <w:t>Publicar seu nome em conexão com os dados de cliente e</w:t>
      </w:r>
    </w:p>
    <w:p w:rsidR="0082133B" w:rsidRPr="00DD613F" w:rsidRDefault="00ED4593" w:rsidP="005D6562">
      <w:pPr>
        <w:pStyle w:val="PURBullet-Indented"/>
        <w:numPr>
          <w:ilvl w:val="1"/>
          <w:numId w:val="8"/>
        </w:numPr>
        <w:rPr>
          <w:lang w:val="pt-BR"/>
        </w:rPr>
      </w:pPr>
      <w:r w:rsidRPr="00DD613F">
        <w:rPr>
          <w:lang w:val="pt-BR"/>
        </w:rPr>
        <w:t>Permitir que outros o façam.</w:t>
      </w:r>
    </w:p>
    <w:p w:rsidR="0082133B" w:rsidRPr="00DD613F" w:rsidRDefault="00ED4593">
      <w:pPr>
        <w:pStyle w:val="PURBody-Indented"/>
        <w:rPr>
          <w:lang w:val="pt-BR"/>
        </w:rPr>
      </w:pPr>
      <w:r w:rsidRPr="00DD613F">
        <w:rPr>
          <w:lang w:val="pt-BR"/>
        </w:rPr>
        <w:t>Alguns serviços online podem oferecer recursos que restrinjam a possibilidade de que terceiros usem seus dados de assinante.</w:t>
      </w:r>
      <w:r w:rsidR="00DD613F">
        <w:rPr>
          <w:lang w:val="pt-BR"/>
        </w:rPr>
        <w:t xml:space="preserve"> </w:t>
      </w:r>
      <w:r w:rsidRPr="00DD613F">
        <w:rPr>
          <w:lang w:val="pt-BR"/>
        </w:rPr>
        <w:t>Você é responsável pelo uso desses recursos da maneira apropriada para o uso previsto dos seus dados de cliente.</w:t>
      </w:r>
    </w:p>
    <w:p w:rsidR="0082133B" w:rsidRPr="00DD613F" w:rsidRDefault="00ED4593" w:rsidP="00DD613F">
      <w:pPr>
        <w:pStyle w:val="PURBody-Indented"/>
        <w:rPr>
          <w:lang w:val="pt-BR"/>
        </w:rPr>
      </w:pPr>
      <w:r w:rsidRPr="00DD613F">
        <w:rPr>
          <w:lang w:val="pt-BR"/>
        </w:rPr>
        <w:t>Você concorda em assegurar direitos de seus dados do cliente necessários para que lhe forneçamos o serviço online sem violar os</w:t>
      </w:r>
      <w:r w:rsidR="00DD613F">
        <w:rPr>
          <w:lang w:val="pt-BR"/>
        </w:rPr>
        <w:t> </w:t>
      </w:r>
      <w:r w:rsidRPr="00DD613F">
        <w:rPr>
          <w:lang w:val="pt-BR"/>
        </w:rPr>
        <w:t>direitos de terceiros ou, de outra forma, sujeitar a Microsoft a você ou a terceiros.</w:t>
      </w:r>
      <w:r w:rsidR="00DD613F">
        <w:rPr>
          <w:lang w:val="pt-BR"/>
        </w:rPr>
        <w:t xml:space="preserve"> </w:t>
      </w:r>
      <w:r w:rsidRPr="00DD613F">
        <w:rPr>
          <w:lang w:val="pt-BR"/>
        </w:rPr>
        <w:t>A Microsoft não aceita, e não aceitará, qualquer obrigação definida em uma licença ou contrato separado que possa ser aplicado aos seus dados do cliente ou ao uso do</w:t>
      </w:r>
      <w:r w:rsidR="00DD613F">
        <w:rPr>
          <w:lang w:val="pt-BR"/>
        </w:rPr>
        <w:t> </w:t>
      </w:r>
      <w:r w:rsidRPr="00DD613F">
        <w:rPr>
          <w:lang w:val="pt-BR"/>
        </w:rPr>
        <w:t>serviço online</w:t>
      </w:r>
    </w:p>
    <w:p w:rsidR="0079514B" w:rsidRPr="00DD613F" w:rsidRDefault="0079514B" w:rsidP="0079514B">
      <w:pPr>
        <w:pStyle w:val="PURHeading2"/>
        <w:rPr>
          <w:lang w:val="pt-BR"/>
        </w:rPr>
      </w:pPr>
      <w:r w:rsidRPr="00DD613F">
        <w:rPr>
          <w:lang w:val="pt-BR"/>
        </w:rPr>
        <w:t>Produtos que Não Sejam da Microsoft</w:t>
      </w:r>
      <w:r w:rsidR="001978CF" w:rsidRPr="00DD613F">
        <w:rPr>
          <w:lang w:val="pt-BR"/>
        </w:rPr>
        <w:fldChar w:fldCharType="begin"/>
      </w:r>
      <w:r w:rsidR="00986DA5" w:rsidRPr="00DD613F">
        <w:rPr>
          <w:lang w:val="pt-BR"/>
        </w:rPr>
        <w:instrText>TC "</w:instrText>
      </w:r>
      <w:bookmarkStart w:id="74" w:name="_Toc350508465"/>
      <w:r w:rsidR="00986DA5" w:rsidRPr="00DD613F">
        <w:rPr>
          <w:lang w:val="pt-BR"/>
        </w:rPr>
        <w:instrText>Serviços e Software que não Sejam da Microsoft</w:instrText>
      </w:r>
      <w:bookmarkEnd w:id="74"/>
      <w:r w:rsidR="00986DA5" w:rsidRPr="00DD613F">
        <w:rPr>
          <w:lang w:val="pt-BR"/>
        </w:rPr>
        <w:instrText xml:space="preserve">" \l 2 </w:instrText>
      </w:r>
      <w:bookmarkStart w:id="75" w:name="_Toc339624719"/>
      <w:bookmarkStart w:id="76" w:name="_Toc341260672"/>
      <w:bookmarkStart w:id="77" w:name="_Toc341260899"/>
      <w:bookmarkEnd w:id="75"/>
      <w:bookmarkEnd w:id="76"/>
      <w:bookmarkEnd w:id="77"/>
      <w:r w:rsidR="001978CF" w:rsidRPr="00DD613F">
        <w:rPr>
          <w:lang w:val="pt-BR"/>
        </w:rPr>
        <w:fldChar w:fldCharType="end"/>
      </w:r>
    </w:p>
    <w:p w:rsidR="0079514B" w:rsidRPr="00DD613F" w:rsidRDefault="0079514B" w:rsidP="00DD613F">
      <w:pPr>
        <w:pStyle w:val="PURBody-Indented"/>
        <w:rPr>
          <w:lang w:val="pt-BR"/>
        </w:rPr>
      </w:pPr>
      <w:r w:rsidRPr="00DD613F">
        <w:rPr>
          <w:lang w:val="pt-BR"/>
        </w:rPr>
        <w:t>A Microsoft pode disponibilizar Produtos que não sejam seus por meio do Portal ou outros meios. O uso deste Produto que não Seja da Microsoft será regido por termos separados firmados entre você e o terceiro que está fornecendo o referido Produto.</w:t>
      </w:r>
      <w:r w:rsidR="00DD613F">
        <w:rPr>
          <w:lang w:val="pt-BR"/>
        </w:rPr>
        <w:t xml:space="preserve"> </w:t>
      </w:r>
      <w:r w:rsidRPr="00DD613F">
        <w:rPr>
          <w:lang w:val="pt-BR"/>
        </w:rPr>
        <w:t>Para</w:t>
      </w:r>
      <w:r w:rsidR="00DD613F">
        <w:rPr>
          <w:lang w:val="pt-BR"/>
        </w:rPr>
        <w:t> </w:t>
      </w:r>
      <w:r w:rsidRPr="00DD613F">
        <w:rPr>
          <w:lang w:val="pt-BR"/>
        </w:rPr>
        <w:t>sua conveniência, a Microsoft pode incluir custos para o Produto que não Seja da Microsoft como parte de sua conta para os Serviços Online da Microsoft.</w:t>
      </w:r>
      <w:r w:rsidR="00DD613F">
        <w:rPr>
          <w:lang w:val="pt-BR"/>
        </w:rPr>
        <w:t xml:space="preserve"> </w:t>
      </w:r>
      <w:r w:rsidRPr="00DD613F">
        <w:rPr>
          <w:lang w:val="pt-BR"/>
        </w:rPr>
        <w:t>No entanto, a Microsoft não assume nenhuma responsabilidade ou obrigação de qualquer natureza quanto ao Produto que não Seja da Microsoft.</w:t>
      </w:r>
    </w:p>
    <w:p w:rsidR="0079514B" w:rsidRPr="00DD613F" w:rsidRDefault="0079514B" w:rsidP="00BF0BC0">
      <w:pPr>
        <w:pStyle w:val="PURBody-Indented"/>
        <w:rPr>
          <w:lang w:val="pt-BR"/>
        </w:rPr>
      </w:pPr>
      <w:r w:rsidRPr="00DD613F">
        <w:rPr>
          <w:lang w:val="pt-BR"/>
        </w:rPr>
        <w:lastRenderedPageBreak/>
        <w:t>Você é o único responsável por qualquer Produto que não Seja da Microsoft que você instale ou use com o serviço online.</w:t>
      </w:r>
      <w:r w:rsidR="00DD613F">
        <w:rPr>
          <w:lang w:val="pt-BR"/>
        </w:rPr>
        <w:t xml:space="preserve"> </w:t>
      </w:r>
      <w:r w:rsidRPr="00DD613F">
        <w:rPr>
          <w:lang w:val="pt-BR"/>
        </w:rPr>
        <w:t>Não</w:t>
      </w:r>
      <w:r w:rsidR="00BF0BC0">
        <w:rPr>
          <w:lang w:val="pt-BR"/>
        </w:rPr>
        <w:t> </w:t>
      </w:r>
      <w:r w:rsidRPr="00DD613F">
        <w:rPr>
          <w:lang w:val="pt-BR"/>
        </w:rPr>
        <w:t>somos parte nem estamos vinculados aos termos que regem o uso de Produtos que não Sejam da Microsoft.</w:t>
      </w:r>
      <w:r w:rsidR="00DD613F">
        <w:rPr>
          <w:lang w:val="pt-BR"/>
        </w:rPr>
        <w:t xml:space="preserve"> </w:t>
      </w:r>
    </w:p>
    <w:p w:rsidR="0079514B" w:rsidRPr="00DD613F" w:rsidRDefault="0079514B" w:rsidP="00BF0BC0">
      <w:pPr>
        <w:pStyle w:val="PURBody-Indented"/>
        <w:rPr>
          <w:lang w:val="pt-BR"/>
        </w:rPr>
      </w:pPr>
      <w:r w:rsidRPr="00DD613F">
        <w:rPr>
          <w:lang w:val="pt-BR"/>
        </w:rPr>
        <w:t>Se você instalar ou usar qualquer Produto que não Seja da Microsoft com o serviço online, você, não a Microsoft, orientará e controlará a instalação e o uso desse produto nos serviços online por meio do uso das interfaces de programação de aplicativos ou</w:t>
      </w:r>
      <w:r w:rsidR="00BF0BC0">
        <w:rPr>
          <w:lang w:val="pt-BR"/>
        </w:rPr>
        <w:t> </w:t>
      </w:r>
      <w:r w:rsidRPr="00DD613F">
        <w:rPr>
          <w:lang w:val="pt-BR"/>
        </w:rPr>
        <w:t>outros meios técnicos que façam parte do serviço online.</w:t>
      </w:r>
      <w:r w:rsidR="00DD613F">
        <w:rPr>
          <w:lang w:val="pt-BR"/>
        </w:rPr>
        <w:t xml:space="preserve"> </w:t>
      </w:r>
      <w:r w:rsidRPr="00DD613F">
        <w:rPr>
          <w:lang w:val="pt-BR"/>
        </w:rPr>
        <w:t>Não executaremos nem faremos cópias do referido Produto que não Seja da Microsoft para situações fora do relacionamento estabelecido com você.</w:t>
      </w:r>
    </w:p>
    <w:p w:rsidR="0079514B" w:rsidRPr="00DD613F" w:rsidRDefault="0079514B" w:rsidP="00AE1293">
      <w:pPr>
        <w:pStyle w:val="PURBody-Indented"/>
        <w:rPr>
          <w:lang w:val="pt-BR"/>
        </w:rPr>
      </w:pPr>
      <w:r w:rsidRPr="00DD613F">
        <w:rPr>
          <w:lang w:val="pt-BR"/>
        </w:rPr>
        <w:t>Se você instalar ou usar qualquer Produto que Não Seja da Microsoft com o serviço online, não poderá fazê-lo de forma que sujeite</w:t>
      </w:r>
      <w:r w:rsidR="00AE1293">
        <w:rPr>
          <w:lang w:val="pt-BR"/>
        </w:rPr>
        <w:t> </w:t>
      </w:r>
      <w:r w:rsidRPr="00DD613F">
        <w:rPr>
          <w:lang w:val="pt-BR"/>
        </w:rPr>
        <w:t>nossa propriedade intelectual ou tecnologia a obrigações que vão além das incluídas no seu Contrato Microsoft Online Subscription.</w:t>
      </w:r>
    </w:p>
    <w:p w:rsidR="0082133B" w:rsidRPr="00DD613F" w:rsidRDefault="00ED4593">
      <w:pPr>
        <w:pStyle w:val="PURHeading2"/>
        <w:rPr>
          <w:lang w:val="pt-BR"/>
        </w:rPr>
      </w:pPr>
      <w:r w:rsidRPr="00DD613F">
        <w:rPr>
          <w:lang w:val="pt-BR"/>
        </w:rPr>
        <w:t>Propriedade de Dados do Cliente</w:t>
      </w:r>
      <w:r w:rsidR="001978CF" w:rsidRPr="00DD613F">
        <w:rPr>
          <w:lang w:val="pt-BR"/>
        </w:rPr>
        <w:fldChar w:fldCharType="begin"/>
      </w:r>
      <w:r w:rsidR="00986DA5" w:rsidRPr="00DD613F">
        <w:rPr>
          <w:lang w:val="pt-BR"/>
        </w:rPr>
        <w:instrText>TC "</w:instrText>
      </w:r>
      <w:bookmarkStart w:id="78" w:name="_Toc350508466"/>
      <w:r w:rsidR="00986DA5" w:rsidRPr="00DD613F">
        <w:rPr>
          <w:lang w:val="pt-BR"/>
        </w:rPr>
        <w:instrText>Propriedade de Dados do Cliente</w:instrText>
      </w:r>
      <w:bookmarkEnd w:id="78"/>
      <w:r w:rsidR="00986DA5" w:rsidRPr="00DD613F">
        <w:rPr>
          <w:lang w:val="pt-BR"/>
        </w:rPr>
        <w:instrText xml:space="preserve">" \l 2 </w:instrText>
      </w:r>
      <w:bookmarkStart w:id="79" w:name="_Toc339624720"/>
      <w:bookmarkStart w:id="80" w:name="_Toc341260673"/>
      <w:bookmarkStart w:id="81" w:name="_Toc341260900"/>
      <w:bookmarkEnd w:id="79"/>
      <w:bookmarkEnd w:id="80"/>
      <w:bookmarkEnd w:id="81"/>
      <w:r w:rsidR="001978CF" w:rsidRPr="00DD613F">
        <w:rPr>
          <w:lang w:val="pt-BR"/>
        </w:rPr>
        <w:fldChar w:fldCharType="end"/>
      </w:r>
    </w:p>
    <w:p w:rsidR="0082133B" w:rsidRPr="00DD613F" w:rsidRDefault="00ED4593">
      <w:pPr>
        <w:pStyle w:val="PURBody-Indented"/>
        <w:rPr>
          <w:lang w:val="pt-BR"/>
        </w:rPr>
      </w:pPr>
      <w:r w:rsidRPr="00DD613F">
        <w:rPr>
          <w:lang w:val="pt-BR"/>
        </w:rPr>
        <w:t>Como ocorre entre as partes, você detém todos os direitos, título e interesso em relação aos dados do cliente.</w:t>
      </w:r>
      <w:r w:rsidR="00DD613F">
        <w:rPr>
          <w:lang w:val="pt-BR"/>
        </w:rPr>
        <w:t xml:space="preserve"> </w:t>
      </w:r>
      <w:r w:rsidRPr="00DD613F">
        <w:rPr>
          <w:lang w:val="pt-BR"/>
        </w:rPr>
        <w:t>Nós não adquirimos nenhum direito sobre os dados do cliente que não sejam aquele que você nos concede para o serviço online aplicável.</w:t>
      </w:r>
      <w:r w:rsidR="00DD613F">
        <w:rPr>
          <w:lang w:val="pt-BR"/>
        </w:rPr>
        <w:t xml:space="preserve"> </w:t>
      </w:r>
      <w:r w:rsidRPr="00DD613F">
        <w:rPr>
          <w:lang w:val="pt-BR"/>
        </w:rPr>
        <w:t>Isso não se aplica ao software nem aos serviços que licenciamos para você.</w:t>
      </w:r>
      <w:r w:rsidR="00DD613F">
        <w:rPr>
          <w:lang w:val="pt-BR"/>
        </w:rPr>
        <w:t xml:space="preserve"> </w:t>
      </w:r>
    </w:p>
    <w:p w:rsidR="0082133B" w:rsidRPr="00DD613F" w:rsidRDefault="00ED4593">
      <w:pPr>
        <w:pStyle w:val="PURHeading2"/>
        <w:rPr>
          <w:lang w:val="pt-BR"/>
        </w:rPr>
      </w:pPr>
      <w:r w:rsidRPr="00DD613F">
        <w:rPr>
          <w:lang w:val="pt-BR"/>
        </w:rPr>
        <w:t>Privacidade</w:t>
      </w:r>
      <w:r w:rsidR="001978CF" w:rsidRPr="00DD613F">
        <w:rPr>
          <w:lang w:val="pt-BR"/>
        </w:rPr>
        <w:fldChar w:fldCharType="begin"/>
      </w:r>
      <w:r w:rsidR="00C33F92" w:rsidRPr="00DD613F">
        <w:rPr>
          <w:lang w:val="pt-BR"/>
        </w:rPr>
        <w:instrText xml:space="preserve">TC </w:instrText>
      </w:r>
      <w:bookmarkStart w:id="82" w:name="_Toc350508467"/>
      <w:r w:rsidR="00C33F92" w:rsidRPr="00DD613F">
        <w:rPr>
          <w:lang w:val="pt-BR"/>
        </w:rPr>
        <w:instrText>Privacidade</w:instrText>
      </w:r>
      <w:bookmarkEnd w:id="82"/>
      <w:r w:rsidR="00C33F92" w:rsidRPr="00DD613F">
        <w:rPr>
          <w:lang w:val="pt-BR"/>
        </w:rPr>
        <w:instrText xml:space="preserve"> \l 2 </w:instrText>
      </w:r>
      <w:bookmarkStart w:id="83" w:name="_Toc339624721"/>
      <w:bookmarkStart w:id="84" w:name="_Toc341260674"/>
      <w:bookmarkStart w:id="85" w:name="_Toc341260901"/>
      <w:bookmarkEnd w:id="83"/>
      <w:bookmarkEnd w:id="84"/>
      <w:bookmarkEnd w:id="85"/>
      <w:r w:rsidR="001978CF" w:rsidRPr="00DD613F">
        <w:rPr>
          <w:lang w:val="pt-BR"/>
        </w:rPr>
        <w:fldChar w:fldCharType="end"/>
      </w:r>
    </w:p>
    <w:p w:rsidR="0082133B" w:rsidRPr="00DD613F" w:rsidRDefault="00ED4593" w:rsidP="00BF0BC0">
      <w:pPr>
        <w:pStyle w:val="PURBody-Indented"/>
        <w:rPr>
          <w:lang w:val="pt-BR"/>
        </w:rPr>
      </w:pPr>
      <w:r w:rsidRPr="00DD613F">
        <w:rPr>
          <w:lang w:val="pt-BR"/>
        </w:rPr>
        <w:t>Os dados pessoais coletados pelo serviço online podem ser transferidos, armazenados e processados nos Estados Unidos ou em</w:t>
      </w:r>
      <w:r w:rsidR="00BF0BC0">
        <w:rPr>
          <w:lang w:val="pt-BR"/>
        </w:rPr>
        <w:t> </w:t>
      </w:r>
      <w:r w:rsidRPr="00DD613F">
        <w:rPr>
          <w:lang w:val="pt-BR"/>
        </w:rPr>
        <w:t>qualquer outro país em que a Microsoft ou seus provedores de serviços mantenham instalações.</w:t>
      </w:r>
      <w:r w:rsidR="00DD613F">
        <w:rPr>
          <w:lang w:val="pt-BR"/>
        </w:rPr>
        <w:t xml:space="preserve"> </w:t>
      </w:r>
      <w:r w:rsidRPr="00DD613F">
        <w:rPr>
          <w:lang w:val="pt-BR"/>
        </w:rPr>
        <w:t>Isso inclui todos os dados pessoais que você coletar usando o serviço online.</w:t>
      </w:r>
      <w:r w:rsidR="00DD613F">
        <w:rPr>
          <w:lang w:val="pt-BR"/>
        </w:rPr>
        <w:t xml:space="preserve"> </w:t>
      </w:r>
      <w:r w:rsidRPr="00DD613F">
        <w:rPr>
          <w:lang w:val="pt-BR"/>
        </w:rPr>
        <w:t>Ao usar o serviço online, você autoriza a transferência dos dados pessoais para</w:t>
      </w:r>
      <w:r w:rsidR="00BF0BC0">
        <w:rPr>
          <w:lang w:val="pt-BR"/>
        </w:rPr>
        <w:t> </w:t>
      </w:r>
      <w:r w:rsidRPr="00DD613F">
        <w:rPr>
          <w:lang w:val="pt-BR"/>
        </w:rPr>
        <w:t>fora do país.</w:t>
      </w:r>
      <w:r w:rsidR="00DD613F">
        <w:rPr>
          <w:lang w:val="pt-BR"/>
        </w:rPr>
        <w:t xml:space="preserve"> </w:t>
      </w:r>
      <w:r w:rsidRPr="00DD613F">
        <w:rPr>
          <w:lang w:val="pt-BR"/>
        </w:rPr>
        <w:t>Além disso, concorda em obter autorização suficiente das pessoas que forneçam dados pessoais a você para:</w:t>
      </w:r>
    </w:p>
    <w:p w:rsidR="0082133B" w:rsidRPr="00DD613F" w:rsidRDefault="00ED4593" w:rsidP="005D6562">
      <w:pPr>
        <w:pStyle w:val="PURBullet-Indented"/>
        <w:numPr>
          <w:ilvl w:val="1"/>
          <w:numId w:val="9"/>
        </w:numPr>
        <w:rPr>
          <w:lang w:val="pt-BR"/>
        </w:rPr>
      </w:pPr>
      <w:r w:rsidRPr="00DD613F">
        <w:rPr>
          <w:lang w:val="pt-BR"/>
        </w:rPr>
        <w:t xml:space="preserve">transferir esses dados à Microsoft e seus representantes e </w:t>
      </w:r>
    </w:p>
    <w:p w:rsidR="0082133B" w:rsidRPr="00DD613F" w:rsidRDefault="00ED4593" w:rsidP="005D6562">
      <w:pPr>
        <w:pStyle w:val="PURBullet-Indented"/>
        <w:numPr>
          <w:ilvl w:val="1"/>
          <w:numId w:val="9"/>
        </w:numPr>
        <w:rPr>
          <w:lang w:val="pt-BR"/>
        </w:rPr>
      </w:pPr>
      <w:r w:rsidRPr="00DD613F">
        <w:rPr>
          <w:lang w:val="pt-BR"/>
        </w:rPr>
        <w:t>permitir sua transferência, seu armazenamento e seu processamento.</w:t>
      </w:r>
      <w:r w:rsidR="00DD613F">
        <w:rPr>
          <w:lang w:val="pt-BR"/>
        </w:rPr>
        <w:t xml:space="preserve"> </w:t>
      </w:r>
    </w:p>
    <w:p w:rsidR="0082133B" w:rsidRPr="00DD613F" w:rsidRDefault="00ED4593" w:rsidP="00BF0BC0">
      <w:pPr>
        <w:pStyle w:val="PURBody-Indented"/>
        <w:rPr>
          <w:lang w:val="pt-BR"/>
        </w:rPr>
      </w:pPr>
      <w:r w:rsidRPr="00DD613F">
        <w:rPr>
          <w:lang w:val="pt-BR"/>
        </w:rPr>
        <w:t>Se você for uma instituição de ensino, será responsável por qualquer consentimento dos pais quanto ao uso de usuários finais do</w:t>
      </w:r>
      <w:r w:rsidR="00BF0BC0">
        <w:rPr>
          <w:lang w:val="pt-BR"/>
        </w:rPr>
        <w:t> </w:t>
      </w:r>
      <w:r w:rsidRPr="00DD613F">
        <w:rPr>
          <w:lang w:val="pt-BR"/>
        </w:rPr>
        <w:t>serviço online como pode ser exigido pela lei aplicável.</w:t>
      </w:r>
    </w:p>
    <w:p w:rsidR="0082133B" w:rsidRPr="00DD613F" w:rsidRDefault="00ED4593">
      <w:pPr>
        <w:pStyle w:val="PURBody-Indented"/>
        <w:rPr>
          <w:lang w:val="pt-BR"/>
        </w:rPr>
      </w:pPr>
      <w:r w:rsidRPr="00DD613F">
        <w:rPr>
          <w:lang w:val="pt-BR"/>
        </w:rPr>
        <w:t>Consulte na declaração de privacidade do serviço online para obter mais informações sobre como podemos coletar e usar as suas informações. O link para a política está incluído na(s) seção(ões) Termos de Licença Específicos ao Serviço dos produtos aplicáveis a seguir.</w:t>
      </w:r>
    </w:p>
    <w:p w:rsidR="0082133B" w:rsidRPr="00DD613F" w:rsidRDefault="00ED4593">
      <w:pPr>
        <w:pStyle w:val="PURHeading2"/>
        <w:rPr>
          <w:lang w:val="pt-BR"/>
        </w:rPr>
      </w:pPr>
      <w:r w:rsidRPr="00DD613F">
        <w:rPr>
          <w:lang w:val="pt-BR"/>
        </w:rPr>
        <w:t>Nosso Uso de Dados de Cliente; Solicitações de Terceiros</w:t>
      </w:r>
      <w:r w:rsidR="001978CF" w:rsidRPr="00DD613F">
        <w:rPr>
          <w:lang w:val="pt-BR"/>
        </w:rPr>
        <w:fldChar w:fldCharType="begin"/>
      </w:r>
      <w:r w:rsidR="00C33F92" w:rsidRPr="00DD613F">
        <w:rPr>
          <w:lang w:val="pt-BR"/>
        </w:rPr>
        <w:instrText>TC "</w:instrText>
      </w:r>
      <w:bookmarkStart w:id="86" w:name="_Toc350508468"/>
      <w:r w:rsidR="00C33F92" w:rsidRPr="00DD613F">
        <w:rPr>
          <w:lang w:val="pt-BR"/>
        </w:rPr>
        <w:instrText>Nosso Uso de Dados de Cliente; Solicitações de Terceiros</w:instrText>
      </w:r>
      <w:bookmarkEnd w:id="86"/>
      <w:r w:rsidR="00C33F92" w:rsidRPr="00DD613F">
        <w:rPr>
          <w:lang w:val="pt-BR"/>
        </w:rPr>
        <w:instrText xml:space="preserve">" \l 2 </w:instrText>
      </w:r>
      <w:bookmarkStart w:id="87" w:name="_Toc339624722"/>
      <w:bookmarkStart w:id="88" w:name="_Toc341260675"/>
      <w:bookmarkStart w:id="89" w:name="_Toc341260902"/>
      <w:bookmarkEnd w:id="87"/>
      <w:bookmarkEnd w:id="88"/>
      <w:bookmarkEnd w:id="89"/>
      <w:r w:rsidR="001978CF" w:rsidRPr="00DD613F">
        <w:rPr>
          <w:lang w:val="pt-BR"/>
        </w:rPr>
        <w:fldChar w:fldCharType="end"/>
      </w:r>
    </w:p>
    <w:p w:rsidR="0082133B" w:rsidRPr="00DD613F" w:rsidRDefault="00ED4593">
      <w:pPr>
        <w:pStyle w:val="PURBody-Indented"/>
        <w:rPr>
          <w:lang w:val="pt-BR"/>
        </w:rPr>
      </w:pPr>
      <w:r w:rsidRPr="00DD613F">
        <w:rPr>
          <w:lang w:val="pt-BR"/>
        </w:rPr>
        <w:t>Os dados do cliente serão usados somente para fornecer a você o serviço online.</w:t>
      </w:r>
      <w:r w:rsidR="00DD613F">
        <w:rPr>
          <w:lang w:val="pt-BR"/>
        </w:rPr>
        <w:t xml:space="preserve"> </w:t>
      </w:r>
      <w:r w:rsidRPr="00DD613F">
        <w:rPr>
          <w:lang w:val="pt-BR"/>
        </w:rPr>
        <w:t>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rsidR="0082133B" w:rsidRPr="00DD613F" w:rsidRDefault="00ED4593">
      <w:pPr>
        <w:pStyle w:val="PURBody-Indented"/>
        <w:rPr>
          <w:lang w:val="pt-BR"/>
        </w:rPr>
      </w:pPr>
      <w:r w:rsidRPr="00DD613F">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DD613F">
        <w:rPr>
          <w:lang w:val="pt-BR"/>
        </w:rPr>
        <w:t xml:space="preserve"> </w:t>
      </w:r>
      <w:r w:rsidRPr="00DD613F">
        <w:rPr>
          <w:lang w:val="pt-BR"/>
        </w:rPr>
        <w:t>Se algum terceiro entrar em contato conosco solicitando os dados do cliente, tentaremos redirecioná-lo para que ele solicite isso diretamente a você.</w:t>
      </w:r>
      <w:r w:rsidR="00DD613F">
        <w:rPr>
          <w:lang w:val="pt-BR"/>
        </w:rPr>
        <w:t xml:space="preserve"> </w:t>
      </w:r>
      <w:r w:rsidRPr="00DD613F">
        <w:rPr>
          <w:lang w:val="pt-BR"/>
        </w:rPr>
        <w:t>Como parte disso, poderemos fornecer suas informações básicas de contato ao terceiro.</w:t>
      </w:r>
      <w:r w:rsidR="00DD613F">
        <w:rPr>
          <w:lang w:val="pt-BR"/>
        </w:rPr>
        <w:t xml:space="preserve"> </w:t>
      </w:r>
      <w:r w:rsidRPr="00DD613F">
        <w:rPr>
          <w:lang w:val="pt-BR"/>
        </w:rPr>
        <w:t>Se formos obrigados a revelar os dados do cliente a um terceiro, envidaremos os esforços comercialmente razoáveis para notificá-lo antecipadamente sobre a divulgação, a menos que seja legalmente proibido.</w:t>
      </w:r>
      <w:r w:rsidR="00DD613F">
        <w:rPr>
          <w:lang w:val="pt-BR"/>
        </w:rPr>
        <w:t xml:space="preserve"> </w:t>
      </w:r>
      <w:r w:rsidRPr="00DD613F">
        <w:rPr>
          <w:lang w:val="pt-BR"/>
        </w:rPr>
        <w:t>Você é o responsável por responder às solicitações de terceiros referentes ao uso do serviço online como uma solicitação para baixar o conteúdo sob a Lei de Direitos Autorais do Milênio Digital.</w:t>
      </w:r>
    </w:p>
    <w:p w:rsidR="0082133B" w:rsidRPr="00DD613F" w:rsidRDefault="00ED4593">
      <w:pPr>
        <w:pStyle w:val="PURHeading2"/>
        <w:rPr>
          <w:lang w:val="pt-BR"/>
        </w:rPr>
      </w:pPr>
      <w:r w:rsidRPr="00DD613F">
        <w:rPr>
          <w:lang w:val="pt-BR"/>
        </w:rPr>
        <w:t>Segurança de Dados do Cliente</w:t>
      </w:r>
      <w:r w:rsidR="001978CF" w:rsidRPr="00DD613F">
        <w:rPr>
          <w:lang w:val="pt-BR"/>
        </w:rPr>
        <w:fldChar w:fldCharType="begin"/>
      </w:r>
      <w:r w:rsidR="00C33F92" w:rsidRPr="00DD613F">
        <w:rPr>
          <w:lang w:val="pt-BR"/>
        </w:rPr>
        <w:instrText>TC "</w:instrText>
      </w:r>
      <w:bookmarkStart w:id="90" w:name="_Toc350508469"/>
      <w:r w:rsidR="00C33F92" w:rsidRPr="00DD613F">
        <w:rPr>
          <w:lang w:val="pt-BR"/>
        </w:rPr>
        <w:instrText>Segurança de Dados do Cliente</w:instrText>
      </w:r>
      <w:bookmarkEnd w:id="90"/>
      <w:r w:rsidR="00C33F92" w:rsidRPr="00DD613F">
        <w:rPr>
          <w:lang w:val="pt-BR"/>
        </w:rPr>
        <w:instrText xml:space="preserve">" \l 2 </w:instrText>
      </w:r>
      <w:bookmarkStart w:id="91" w:name="_Toc339624723"/>
      <w:bookmarkStart w:id="92" w:name="_Toc341260676"/>
      <w:bookmarkStart w:id="93" w:name="_Toc341260903"/>
      <w:bookmarkEnd w:id="91"/>
      <w:bookmarkEnd w:id="92"/>
      <w:bookmarkEnd w:id="93"/>
      <w:r w:rsidR="001978CF" w:rsidRPr="00DD613F">
        <w:rPr>
          <w:lang w:val="pt-BR"/>
        </w:rPr>
        <w:fldChar w:fldCharType="end"/>
      </w:r>
    </w:p>
    <w:p w:rsidR="0082133B" w:rsidRPr="00DD613F" w:rsidRDefault="00ED4593">
      <w:pPr>
        <w:pStyle w:val="PURBody-Indented"/>
        <w:rPr>
          <w:lang w:val="pt-BR"/>
        </w:rPr>
      </w:pPr>
      <w:r w:rsidRPr="00DD613F">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DD613F">
        <w:rPr>
          <w:lang w:val="pt-BR"/>
        </w:rPr>
        <w:t xml:space="preserve"> </w:t>
      </w:r>
      <w:r w:rsidRPr="00DD613F">
        <w:rPr>
          <w:lang w:val="pt-BR"/>
        </w:rPr>
        <w:t>Você concorda que essas medidas:</w:t>
      </w:r>
    </w:p>
    <w:p w:rsidR="0082133B" w:rsidRPr="00DD613F" w:rsidRDefault="00ED4593" w:rsidP="005D6562">
      <w:pPr>
        <w:pStyle w:val="PURBullet-Indented"/>
        <w:numPr>
          <w:ilvl w:val="1"/>
          <w:numId w:val="10"/>
        </w:numPr>
        <w:rPr>
          <w:lang w:val="pt-BR"/>
        </w:rPr>
      </w:pPr>
      <w:r w:rsidRPr="00DD613F">
        <w:rPr>
          <w:lang w:val="pt-BR"/>
        </w:rPr>
        <w:t>constituem a nossa única responsabilidade em relação à segurança e ao manuseio dos dados de cliente e</w:t>
      </w:r>
    </w:p>
    <w:p w:rsidR="0082133B" w:rsidRPr="00DD613F" w:rsidRDefault="00ED4593" w:rsidP="005D6562">
      <w:pPr>
        <w:pStyle w:val="PURBullet-Indented"/>
        <w:numPr>
          <w:ilvl w:val="1"/>
          <w:numId w:val="10"/>
        </w:numPr>
        <w:rPr>
          <w:lang w:val="pt-BR"/>
        </w:rPr>
      </w:pPr>
      <w:r w:rsidRPr="00DD613F">
        <w:rPr>
          <w:lang w:val="pt-BR"/>
        </w:rPr>
        <w:t>substituem qualquer obrigação de confidencialidade prevista no seu Contrato Microsoft Online Subscription ou em qualquer outro contrato de não divulgação ou confidencialidade.</w:t>
      </w:r>
    </w:p>
    <w:p w:rsidR="0082133B" w:rsidRPr="00DD613F" w:rsidRDefault="00ED4593" w:rsidP="00BF0BC0">
      <w:pPr>
        <w:pStyle w:val="PURBody-Indented"/>
        <w:rPr>
          <w:lang w:val="pt-BR"/>
        </w:rPr>
      </w:pPr>
      <w:r w:rsidRPr="00DD613F">
        <w:rPr>
          <w:lang w:val="pt-BR"/>
        </w:rPr>
        <w:t>Consulte a seção Termos de Licença Específicos ao Serviço a seguir para obter informações sobre onde encontrar a visão geral de</w:t>
      </w:r>
      <w:r w:rsidR="00BF0BC0">
        <w:rPr>
          <w:lang w:val="pt-BR"/>
        </w:rPr>
        <w:t> </w:t>
      </w:r>
      <w:r w:rsidRPr="00DD613F">
        <w:rPr>
          <w:lang w:val="pt-BR"/>
        </w:rPr>
        <w:t>segurança do serviço online aplicável.</w:t>
      </w:r>
    </w:p>
    <w:p w:rsidR="0079514B" w:rsidRPr="00DD613F" w:rsidRDefault="0079514B" w:rsidP="0079514B">
      <w:pPr>
        <w:pStyle w:val="PURHeading2"/>
        <w:rPr>
          <w:lang w:val="pt-BR"/>
        </w:rPr>
      </w:pPr>
      <w:r w:rsidRPr="00DD613F">
        <w:rPr>
          <w:lang w:val="pt-BR"/>
        </w:rPr>
        <w:t>Política de Uso Aceitável</w:t>
      </w:r>
      <w:r w:rsidR="001978CF" w:rsidRPr="00DD613F">
        <w:rPr>
          <w:lang w:val="pt-BR"/>
        </w:rPr>
        <w:fldChar w:fldCharType="begin"/>
      </w:r>
      <w:r w:rsidR="00386377" w:rsidRPr="00DD613F">
        <w:rPr>
          <w:lang w:val="pt-BR"/>
        </w:rPr>
        <w:instrText>TC "</w:instrText>
      </w:r>
      <w:bookmarkStart w:id="94" w:name="_Toc350508470"/>
      <w:r w:rsidR="00386377" w:rsidRPr="00DD613F">
        <w:rPr>
          <w:lang w:val="pt-BR"/>
        </w:rPr>
        <w:instrText>Política de Uso Aceitável</w:instrText>
      </w:r>
      <w:bookmarkEnd w:id="94"/>
      <w:r w:rsidR="00386377" w:rsidRPr="00DD613F">
        <w:rPr>
          <w:lang w:val="pt-BR"/>
        </w:rPr>
        <w:instrText xml:space="preserve"> " \l 2 </w:instrText>
      </w:r>
      <w:bookmarkStart w:id="95" w:name="_Toc339624724"/>
      <w:bookmarkStart w:id="96" w:name="_Toc341260677"/>
      <w:bookmarkStart w:id="97" w:name="_Toc341260904"/>
      <w:bookmarkEnd w:id="95"/>
      <w:bookmarkEnd w:id="96"/>
      <w:bookmarkEnd w:id="97"/>
      <w:r w:rsidR="001978CF" w:rsidRPr="00DD613F">
        <w:rPr>
          <w:lang w:val="pt-BR"/>
        </w:rPr>
        <w:fldChar w:fldCharType="end"/>
      </w:r>
    </w:p>
    <w:p w:rsidR="0079514B" w:rsidRPr="00DD613F" w:rsidRDefault="0079514B" w:rsidP="0079514B">
      <w:pPr>
        <w:pStyle w:val="PURBody-Indented"/>
        <w:rPr>
          <w:lang w:val="pt-BR"/>
        </w:rPr>
      </w:pPr>
      <w:r w:rsidRPr="00DD613F">
        <w:rPr>
          <w:color w:val="404040" w:themeColor="text1" w:themeTint="BF"/>
          <w:lang w:val="pt-BR"/>
        </w:rPr>
        <w:t>Nem você nem aqueles que acessam o serviço online por seu intermédio podem usar o serviço online:</w:t>
      </w:r>
    </w:p>
    <w:p w:rsidR="0079514B" w:rsidRPr="00DD613F" w:rsidRDefault="0079514B" w:rsidP="00E16F35">
      <w:pPr>
        <w:pStyle w:val="PURBullet-Indented"/>
        <w:numPr>
          <w:ilvl w:val="1"/>
          <w:numId w:val="60"/>
        </w:numPr>
        <w:rPr>
          <w:lang w:val="pt-BR"/>
        </w:rPr>
      </w:pPr>
      <w:r w:rsidRPr="00DD613F">
        <w:rPr>
          <w:lang w:val="pt-BR"/>
        </w:rPr>
        <w:t>de uma forma que seja proibida por lei, regulamento, ordem governamental ou decreto;</w:t>
      </w:r>
    </w:p>
    <w:p w:rsidR="0079514B" w:rsidRPr="00DD613F" w:rsidRDefault="0079514B" w:rsidP="00E16F35">
      <w:pPr>
        <w:pStyle w:val="PURBullet-Indented"/>
        <w:numPr>
          <w:ilvl w:val="1"/>
          <w:numId w:val="60"/>
        </w:numPr>
        <w:rPr>
          <w:lang w:val="pt-BR"/>
        </w:rPr>
      </w:pPr>
      <w:r w:rsidRPr="00DD613F">
        <w:rPr>
          <w:lang w:val="pt-BR"/>
        </w:rPr>
        <w:t xml:space="preserve">para violar os direitos de outros; </w:t>
      </w:r>
    </w:p>
    <w:p w:rsidR="0079514B" w:rsidRDefault="0079514B" w:rsidP="00E16F35">
      <w:pPr>
        <w:pStyle w:val="PURBullet-Indented"/>
        <w:numPr>
          <w:ilvl w:val="1"/>
          <w:numId w:val="60"/>
        </w:numPr>
        <w:rPr>
          <w:lang w:val="pt-BR"/>
        </w:rPr>
      </w:pPr>
      <w:r w:rsidRPr="00DD613F">
        <w:rPr>
          <w:lang w:val="pt-BR"/>
        </w:rPr>
        <w:t>para usar o serviço online para tentar obter acesso não autorizado a ou interromper qualquer serviço, dados, conta ou rede por qualquer meio;</w:t>
      </w:r>
      <w:r w:rsidR="00DD613F">
        <w:rPr>
          <w:lang w:val="pt-BR"/>
        </w:rPr>
        <w:t xml:space="preserve"> </w:t>
      </w:r>
    </w:p>
    <w:p w:rsidR="00BF0BC0" w:rsidRDefault="00BF0BC0" w:rsidP="00BF0BC0">
      <w:pPr>
        <w:pStyle w:val="PURBullet-Indented"/>
        <w:rPr>
          <w:lang w:val="pt-BR"/>
        </w:rPr>
      </w:pPr>
    </w:p>
    <w:p w:rsidR="00BF0BC0" w:rsidRPr="00DD613F" w:rsidRDefault="00BF0BC0" w:rsidP="00BF0BC0">
      <w:pPr>
        <w:pStyle w:val="PURBullet-Indented"/>
        <w:rPr>
          <w:lang w:val="pt-BR"/>
        </w:rPr>
      </w:pPr>
    </w:p>
    <w:p w:rsidR="0079514B" w:rsidRPr="00DD613F" w:rsidRDefault="0079514B" w:rsidP="001C0372">
      <w:pPr>
        <w:pStyle w:val="PURBullet-Indented"/>
        <w:numPr>
          <w:ilvl w:val="1"/>
          <w:numId w:val="60"/>
        </w:numPr>
        <w:rPr>
          <w:lang w:val="pt-BR"/>
        </w:rPr>
      </w:pPr>
      <w:r w:rsidRPr="00DD613F">
        <w:rPr>
          <w:lang w:val="pt-BR"/>
        </w:rPr>
        <w:lastRenderedPageBreak/>
        <w:t xml:space="preserve">para falsificar qualquer protocolo ou informações do cabeçalho de email (por exemplo, </w:t>
      </w:r>
      <w:r w:rsidR="001C0372">
        <w:rPr>
          <w:lang w:val="pt-BR"/>
        </w:rPr>
        <w:t>“</w:t>
      </w:r>
      <w:r w:rsidRPr="00DD613F">
        <w:rPr>
          <w:lang w:val="pt-BR"/>
        </w:rPr>
        <w:t>falsificação</w:t>
      </w:r>
      <w:r w:rsidR="001C0372">
        <w:rPr>
          <w:lang w:val="pt-BR"/>
        </w:rPr>
        <w:t>”</w:t>
      </w:r>
      <w:r w:rsidRPr="00DD613F">
        <w:rPr>
          <w:lang w:val="pt-BR"/>
        </w:rPr>
        <w:t>);</w:t>
      </w:r>
      <w:r w:rsidR="00DD613F">
        <w:rPr>
          <w:lang w:val="pt-BR"/>
        </w:rPr>
        <w:t xml:space="preserve"> </w:t>
      </w:r>
    </w:p>
    <w:p w:rsidR="0079514B" w:rsidRPr="00DD613F" w:rsidRDefault="0079514B" w:rsidP="00E16F35">
      <w:pPr>
        <w:pStyle w:val="PURBullet-Indented"/>
        <w:numPr>
          <w:ilvl w:val="1"/>
          <w:numId w:val="60"/>
        </w:numPr>
        <w:rPr>
          <w:lang w:val="pt-BR"/>
        </w:rPr>
      </w:pPr>
      <w:r w:rsidRPr="00DD613F">
        <w:rPr>
          <w:lang w:val="pt-BR"/>
        </w:rPr>
        <w:t>para enviar spams ou distribuir malware;</w:t>
      </w:r>
    </w:p>
    <w:p w:rsidR="0079514B" w:rsidRPr="00DD613F" w:rsidRDefault="0079514B" w:rsidP="00E16F35">
      <w:pPr>
        <w:pStyle w:val="PURBullet-Indented"/>
        <w:numPr>
          <w:ilvl w:val="1"/>
          <w:numId w:val="60"/>
        </w:numPr>
        <w:rPr>
          <w:lang w:val="pt-BR"/>
        </w:rPr>
      </w:pPr>
      <w:r w:rsidRPr="00DD613F">
        <w:rPr>
          <w:lang w:val="pt-BR"/>
        </w:rPr>
        <w:t>de forma que possa danificar o serviço online ou prejudicar o uso dele por outras pessoas; ou para qualquer uso de alto risco (onde a falha ou o defeito do serviço online possa causar a morte ou ferimentos sérios em qualquer pessoa, danos pessoais graves ou ao meio ambiente</w:t>
      </w:r>
      <w:r w:rsidRPr="00DD613F">
        <w:rPr>
          <w:color w:val="0D0D0D" w:themeColor="text1" w:themeTint="F2"/>
          <w:lang w:val="pt-BR"/>
        </w:rPr>
        <w:t>).</w:t>
      </w:r>
    </w:p>
    <w:p w:rsidR="0082133B" w:rsidRPr="00DD613F" w:rsidRDefault="00ED4593">
      <w:pPr>
        <w:pStyle w:val="PURHeading2"/>
        <w:rPr>
          <w:lang w:val="pt-BR"/>
        </w:rPr>
      </w:pPr>
      <w:r w:rsidRPr="00DD613F">
        <w:rPr>
          <w:lang w:val="pt-BR"/>
        </w:rPr>
        <w:t>Regulatórias</w:t>
      </w:r>
      <w:r w:rsidR="001978CF" w:rsidRPr="00DD613F">
        <w:rPr>
          <w:lang w:val="pt-BR"/>
        </w:rPr>
        <w:fldChar w:fldCharType="begin"/>
      </w:r>
      <w:r w:rsidR="00C33F92" w:rsidRPr="00DD613F">
        <w:rPr>
          <w:lang w:val="pt-BR"/>
        </w:rPr>
        <w:instrText xml:space="preserve">TC </w:instrText>
      </w:r>
      <w:bookmarkStart w:id="98" w:name="_Toc350508471"/>
      <w:r w:rsidR="00C33F92" w:rsidRPr="00DD613F">
        <w:rPr>
          <w:lang w:val="pt-BR"/>
        </w:rPr>
        <w:instrText>Regulatórias</w:instrText>
      </w:r>
      <w:bookmarkEnd w:id="98"/>
      <w:r w:rsidR="00C33F92" w:rsidRPr="00DD613F">
        <w:rPr>
          <w:lang w:val="pt-BR"/>
        </w:rPr>
        <w:instrText xml:space="preserve"> \l 2 </w:instrText>
      </w:r>
      <w:bookmarkStart w:id="99" w:name="_Toc339624725"/>
      <w:bookmarkStart w:id="100" w:name="_Toc341260678"/>
      <w:bookmarkStart w:id="101" w:name="_Toc341260905"/>
      <w:bookmarkEnd w:id="99"/>
      <w:bookmarkEnd w:id="100"/>
      <w:bookmarkEnd w:id="101"/>
      <w:r w:rsidR="001978CF" w:rsidRPr="00DD613F">
        <w:rPr>
          <w:lang w:val="pt-BR"/>
        </w:rPr>
        <w:fldChar w:fldCharType="end"/>
      </w:r>
    </w:p>
    <w:p w:rsidR="0082133B" w:rsidRPr="00DD613F" w:rsidRDefault="00ED4593">
      <w:pPr>
        <w:pStyle w:val="PURBody-Indented"/>
        <w:rPr>
          <w:lang w:val="pt-BR"/>
        </w:rPr>
      </w:pPr>
      <w:r w:rsidRPr="00DD613F">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w:t>
      </w:r>
      <w:r w:rsidR="00DD613F">
        <w:rPr>
          <w:lang w:val="pt-BR"/>
        </w:rPr>
        <w:t xml:space="preserve"> </w:t>
      </w:r>
      <w:r w:rsidRPr="00DD613F">
        <w:rPr>
          <w:lang w:val="pt-BR"/>
        </w:rPr>
        <w:t>Por exemplo, podemos modificar ou rescindir o serviço online em virtude de uma exigência do Poder Público que faça com que a Microsoft esteja sujeita à regulamentação pertinente aos provedores de telecomunicações.</w:t>
      </w:r>
    </w:p>
    <w:p w:rsidR="0082133B" w:rsidRPr="00DD613F" w:rsidRDefault="00ED4593">
      <w:pPr>
        <w:pStyle w:val="PURHeading2"/>
        <w:rPr>
          <w:lang w:val="pt-BR"/>
        </w:rPr>
      </w:pPr>
      <w:r w:rsidRPr="00DD613F">
        <w:rPr>
          <w:lang w:val="pt-BR"/>
        </w:rPr>
        <w:t>Notificações Eletrônicas</w:t>
      </w:r>
      <w:r w:rsidR="001978CF" w:rsidRPr="00DD613F">
        <w:rPr>
          <w:lang w:val="pt-BR"/>
        </w:rPr>
        <w:fldChar w:fldCharType="begin"/>
      </w:r>
      <w:r w:rsidR="00C33F92" w:rsidRPr="00DD613F">
        <w:rPr>
          <w:lang w:val="pt-BR"/>
        </w:rPr>
        <w:instrText>TC "</w:instrText>
      </w:r>
      <w:bookmarkStart w:id="102" w:name="_Toc350508472"/>
      <w:r w:rsidR="00C33F92" w:rsidRPr="00DD613F">
        <w:rPr>
          <w:lang w:val="pt-BR"/>
        </w:rPr>
        <w:instrText>Notificações Eletrônicas</w:instrText>
      </w:r>
      <w:bookmarkEnd w:id="102"/>
      <w:r w:rsidR="00C33F92" w:rsidRPr="00DD613F">
        <w:rPr>
          <w:lang w:val="pt-BR"/>
        </w:rPr>
        <w:instrText xml:space="preserve">" \l 2 </w:instrText>
      </w:r>
      <w:bookmarkStart w:id="103" w:name="_Toc339624726"/>
      <w:bookmarkStart w:id="104" w:name="_Toc341260679"/>
      <w:bookmarkStart w:id="105" w:name="_Toc341260906"/>
      <w:bookmarkEnd w:id="103"/>
      <w:bookmarkEnd w:id="104"/>
      <w:bookmarkEnd w:id="105"/>
      <w:r w:rsidR="001978CF" w:rsidRPr="00DD613F">
        <w:rPr>
          <w:lang w:val="pt-BR"/>
        </w:rPr>
        <w:fldChar w:fldCharType="end"/>
      </w:r>
    </w:p>
    <w:p w:rsidR="0082133B" w:rsidRPr="00DD613F" w:rsidRDefault="00ED4593">
      <w:pPr>
        <w:pStyle w:val="PURBody-Indented"/>
        <w:rPr>
          <w:lang w:val="pt-BR"/>
        </w:rPr>
      </w:pPr>
      <w:r w:rsidRPr="00DD613F">
        <w:rPr>
          <w:lang w:val="pt-BR"/>
        </w:rPr>
        <w:t>Podemos fornecer a você informações sobre o serviço online em formato eletrônico. Isso pode ocorrer por email, para o endereço que você forneceu ao inscrever-se no serviço online ou através de um site identificado por nós.</w:t>
      </w:r>
      <w:r w:rsidR="00DD613F">
        <w:rPr>
          <w:lang w:val="pt-BR"/>
        </w:rPr>
        <w:t xml:space="preserve"> </w:t>
      </w:r>
      <w:r w:rsidRPr="00DD613F">
        <w:rPr>
          <w:lang w:val="pt-BR"/>
        </w:rPr>
        <w:t>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82133B" w:rsidRPr="00DD613F" w:rsidRDefault="00ED4593">
      <w:pPr>
        <w:pStyle w:val="PURHeading2"/>
        <w:rPr>
          <w:lang w:val="pt-BR"/>
        </w:rPr>
      </w:pPr>
      <w:r w:rsidRPr="00DD613F">
        <w:rPr>
          <w:lang w:val="pt-BR"/>
        </w:rPr>
        <w:t>Garantia Limitada</w:t>
      </w:r>
      <w:r w:rsidR="001978CF" w:rsidRPr="00DD613F">
        <w:rPr>
          <w:lang w:val="pt-BR"/>
        </w:rPr>
        <w:fldChar w:fldCharType="begin"/>
      </w:r>
      <w:r w:rsidR="00C33F92" w:rsidRPr="00DD613F">
        <w:rPr>
          <w:lang w:val="pt-BR"/>
        </w:rPr>
        <w:instrText>TC "</w:instrText>
      </w:r>
      <w:bookmarkStart w:id="106" w:name="_Toc350508473"/>
      <w:r w:rsidR="00C33F92" w:rsidRPr="00DD613F">
        <w:rPr>
          <w:lang w:val="pt-BR"/>
        </w:rPr>
        <w:instrText>Garantia Limitada</w:instrText>
      </w:r>
      <w:bookmarkEnd w:id="106"/>
      <w:r w:rsidR="00C33F92" w:rsidRPr="00DD613F">
        <w:rPr>
          <w:lang w:val="pt-BR"/>
        </w:rPr>
        <w:instrText xml:space="preserve">" \l 2 </w:instrText>
      </w:r>
      <w:bookmarkStart w:id="107" w:name="_Toc339624727"/>
      <w:bookmarkStart w:id="108" w:name="_Toc341260680"/>
      <w:bookmarkStart w:id="109" w:name="_Toc341260907"/>
      <w:bookmarkEnd w:id="107"/>
      <w:bookmarkEnd w:id="108"/>
      <w:bookmarkEnd w:id="109"/>
      <w:r w:rsidR="001978CF" w:rsidRPr="00DD613F">
        <w:rPr>
          <w:lang w:val="pt-BR"/>
        </w:rPr>
        <w:fldChar w:fldCharType="end"/>
      </w:r>
    </w:p>
    <w:p w:rsidR="0082133B" w:rsidRPr="00DD613F" w:rsidRDefault="00ED4593">
      <w:pPr>
        <w:pStyle w:val="PURBody-Indented"/>
        <w:rPr>
          <w:lang w:val="pt-BR"/>
        </w:rPr>
      </w:pPr>
      <w:r w:rsidRPr="00DD613F">
        <w:rPr>
          <w:lang w:val="pt-BR"/>
        </w:rPr>
        <w:t>Não obstante os termos em contrário no seu Contrato Microsoft Online Subscriptio, se houver, a garantia limitada não se aplica ao tempo de inatividade, a nenhuma outra interrupção no acesso a um serviço online nem a nenhuma outra métrica de desempenho abordada no Contrato de Nível de Serviço do serviço online.</w:t>
      </w:r>
      <w:r w:rsidR="00DD613F">
        <w:rPr>
          <w:lang w:val="pt-BR"/>
        </w:rPr>
        <w:t xml:space="preserve"> </w:t>
      </w:r>
    </w:p>
    <w:p w:rsidR="0079514B" w:rsidRPr="00DD613F" w:rsidRDefault="0079514B" w:rsidP="0079514B">
      <w:pPr>
        <w:pStyle w:val="PURHeading2"/>
        <w:rPr>
          <w:lang w:val="pt-BR"/>
        </w:rPr>
      </w:pPr>
      <w:r w:rsidRPr="00DD613F">
        <w:rPr>
          <w:lang w:val="pt-BR"/>
        </w:rPr>
        <w:t>Conformidade com Leis e Regulamentos</w:t>
      </w:r>
      <w:r w:rsidR="001978CF" w:rsidRPr="00DD613F">
        <w:rPr>
          <w:lang w:val="pt-BR"/>
        </w:rPr>
        <w:fldChar w:fldCharType="begin"/>
      </w:r>
      <w:r w:rsidR="00C33F92" w:rsidRPr="00DD613F">
        <w:rPr>
          <w:lang w:val="pt-BR"/>
        </w:rPr>
        <w:instrText>TC "</w:instrText>
      </w:r>
      <w:bookmarkStart w:id="110" w:name="_Toc350508474"/>
      <w:r w:rsidR="00C33F92" w:rsidRPr="00DD613F">
        <w:rPr>
          <w:lang w:val="pt-BR"/>
        </w:rPr>
        <w:instrText>Conformidade com Leis e Regulamentos</w:instrText>
      </w:r>
      <w:bookmarkEnd w:id="110"/>
      <w:r w:rsidR="00C33F92" w:rsidRPr="00DD613F">
        <w:rPr>
          <w:lang w:val="pt-BR"/>
        </w:rPr>
        <w:instrText xml:space="preserve">" \l 2 </w:instrText>
      </w:r>
      <w:bookmarkStart w:id="111" w:name="_Toc339624728"/>
      <w:bookmarkStart w:id="112" w:name="_Toc341260681"/>
      <w:bookmarkStart w:id="113" w:name="_Toc341260908"/>
      <w:bookmarkEnd w:id="111"/>
      <w:bookmarkEnd w:id="112"/>
      <w:bookmarkEnd w:id="113"/>
      <w:r w:rsidR="001978CF" w:rsidRPr="00DD613F">
        <w:rPr>
          <w:lang w:val="pt-BR"/>
        </w:rPr>
        <w:fldChar w:fldCharType="end"/>
      </w:r>
    </w:p>
    <w:p w:rsidR="0079514B" w:rsidRPr="00DD613F" w:rsidRDefault="0079514B" w:rsidP="0079514B">
      <w:pPr>
        <w:pStyle w:val="PURBody-Indented"/>
        <w:rPr>
          <w:lang w:val="pt-BR"/>
        </w:rPr>
      </w:pPr>
      <w:r w:rsidRPr="00DD613F">
        <w:rPr>
          <w:lang w:val="pt-BR"/>
        </w:rPr>
        <w:t>A Microsoft cumprirá todas as leis e os regulamentos aplicáveis à sua provisão dos serviços online, inclusive a lei de notificação de violação de segurança aplicável, não incluindo, no entanto, leis ou regulamentos aplicáveis a você ou ao seu setor que geralmente não sejam aplicáveis aos services providers de tecnologia da informação.</w:t>
      </w:r>
    </w:p>
    <w:p w:rsidR="002B7DDB" w:rsidRPr="00DD613F" w:rsidRDefault="003C5633" w:rsidP="00C30D1A">
      <w:pPr>
        <w:pStyle w:val="PURBody-Indented"/>
        <w:rPr>
          <w:lang w:val="pt-BR"/>
        </w:rPr>
      </w:pPr>
      <w:r w:rsidRPr="00DD613F">
        <w:rPr>
          <w:lang w:val="pt-BR"/>
        </w:rPr>
        <w:t>Você cumprirá todas as leis e os regulamentos aplicáveis aos seus Dados do Cliente e usará os serviços online, incluindo quaisquer leis e regulamentos aplicáveis a você ou ao seu setor.</w:t>
      </w:r>
    </w:p>
    <w:p w:rsidR="001A09A4" w:rsidRPr="00D44779" w:rsidRDefault="001A09A4" w:rsidP="001A09A4">
      <w:pPr>
        <w:pStyle w:val="PURHeading2"/>
        <w:rPr>
          <w:lang w:val="pt-BR"/>
        </w:rPr>
      </w:pPr>
      <w:r w:rsidRPr="00D44779">
        <w:rPr>
          <w:lang w:val="pt-BR"/>
        </w:rPr>
        <w:t>Limitações Técnicas</w:t>
      </w:r>
      <w:r w:rsidRPr="00D44779">
        <w:rPr>
          <w:lang w:val="pt-BR"/>
        </w:rPr>
        <w:fldChar w:fldCharType="begin"/>
      </w:r>
      <w:r w:rsidRPr="00D44779">
        <w:rPr>
          <w:lang w:val="pt-BR"/>
        </w:rPr>
        <w:instrText>TC "</w:instrText>
      </w:r>
      <w:bookmarkStart w:id="114" w:name="_Toc343091072"/>
      <w:bookmarkStart w:id="115" w:name="_Toc343091248"/>
      <w:r w:rsidRPr="00D44779">
        <w:rPr>
          <w:lang w:val="pt-BR"/>
        </w:rPr>
        <w:instrText>Limitações Técnicas</w:instrText>
      </w:r>
      <w:bookmarkEnd w:id="114"/>
      <w:bookmarkEnd w:id="115"/>
      <w:r w:rsidRPr="00D44779">
        <w:rPr>
          <w:lang w:val="pt-BR"/>
        </w:rPr>
        <w:instrText xml:space="preserve">" \l 2 </w:instrText>
      </w:r>
      <w:bookmarkStart w:id="116" w:name="_Toc339624729"/>
      <w:bookmarkStart w:id="117" w:name="_Toc341260682"/>
      <w:bookmarkStart w:id="118" w:name="_Toc341260909"/>
      <w:bookmarkEnd w:id="116"/>
      <w:bookmarkEnd w:id="117"/>
      <w:bookmarkEnd w:id="118"/>
      <w:r w:rsidRPr="00D44779">
        <w:rPr>
          <w:lang w:val="pt-BR"/>
        </w:rPr>
        <w:fldChar w:fldCharType="end"/>
      </w:r>
    </w:p>
    <w:p w:rsidR="003B1F78" w:rsidRPr="00DD613F" w:rsidRDefault="003B1F78" w:rsidP="00BF0BC0">
      <w:pPr>
        <w:pStyle w:val="PURBody-Indented"/>
        <w:rPr>
          <w:lang w:val="pt-BR"/>
        </w:rPr>
      </w:pPr>
      <w:r w:rsidRPr="00DD613F">
        <w:rPr>
          <w:lang w:val="pt-BR"/>
        </w:rPr>
        <w:t>Você deverá cumprir quaisquer limitações técnicas nos produtos que permitam o seu uso apenas de determinadas maneiras.</w:t>
      </w:r>
      <w:r w:rsidR="00DD613F">
        <w:rPr>
          <w:lang w:val="pt-BR"/>
        </w:rPr>
        <w:t xml:space="preserve"> </w:t>
      </w:r>
      <w:r w:rsidRPr="00DD613F">
        <w:rPr>
          <w:lang w:val="pt-BR"/>
        </w:rPr>
        <w:t>É</w:t>
      </w:r>
      <w:r w:rsidR="00BF0BC0">
        <w:rPr>
          <w:lang w:val="pt-BR"/>
        </w:rPr>
        <w:t> </w:t>
      </w:r>
      <w:r w:rsidRPr="00DD613F">
        <w:rPr>
          <w:lang w:val="pt-BR"/>
        </w:rPr>
        <w:t>vedada a resolução dessas limitações técnicas.</w:t>
      </w:r>
      <w:r w:rsidR="00DD613F">
        <w:rPr>
          <w:lang w:val="pt-BR"/>
        </w:rPr>
        <w:t xml:space="preserve"> </w:t>
      </w:r>
    </w:p>
    <w:p w:rsidR="003B1F78" w:rsidRPr="00DD613F" w:rsidRDefault="003B1F78" w:rsidP="003B1F78">
      <w:pPr>
        <w:pStyle w:val="PURHeading2"/>
        <w:rPr>
          <w:lang w:val="pt-BR"/>
        </w:rPr>
      </w:pPr>
      <w:r w:rsidRPr="00DD613F">
        <w:rPr>
          <w:lang w:val="pt-BR"/>
        </w:rPr>
        <w:t>Outros Direitos</w:t>
      </w:r>
      <w:r w:rsidR="001978CF" w:rsidRPr="00DD613F">
        <w:rPr>
          <w:lang w:val="pt-BR"/>
        </w:rPr>
        <w:fldChar w:fldCharType="begin"/>
      </w:r>
      <w:r w:rsidRPr="00DD613F">
        <w:rPr>
          <w:lang w:val="pt-BR"/>
        </w:rPr>
        <w:instrText>TC "</w:instrText>
      </w:r>
      <w:bookmarkStart w:id="119" w:name="_Toc350508476"/>
      <w:r w:rsidRPr="00DD613F">
        <w:rPr>
          <w:lang w:val="pt-BR"/>
        </w:rPr>
        <w:instrText>Outros Direitos</w:instrText>
      </w:r>
      <w:bookmarkEnd w:id="119"/>
      <w:r w:rsidRPr="00DD613F">
        <w:rPr>
          <w:lang w:val="pt-BR"/>
        </w:rPr>
        <w:instrText xml:space="preserve">" \l 2 </w:instrText>
      </w:r>
      <w:bookmarkStart w:id="120" w:name="_Toc339624730"/>
      <w:bookmarkStart w:id="121" w:name="_Toc341260683"/>
      <w:bookmarkStart w:id="122" w:name="_Toc341260910"/>
      <w:bookmarkEnd w:id="120"/>
      <w:bookmarkEnd w:id="121"/>
      <w:bookmarkEnd w:id="122"/>
      <w:r w:rsidR="001978CF" w:rsidRPr="00DD613F">
        <w:rPr>
          <w:lang w:val="pt-BR"/>
        </w:rPr>
        <w:fldChar w:fldCharType="end"/>
      </w:r>
    </w:p>
    <w:p w:rsidR="003B1F78" w:rsidRPr="00DD613F" w:rsidRDefault="003B1F78" w:rsidP="00BF0BC0">
      <w:pPr>
        <w:pStyle w:val="PURBody-Indented"/>
        <w:rPr>
          <w:lang w:val="pt-BR"/>
        </w:rPr>
      </w:pPr>
      <w:r w:rsidRPr="00DD613F">
        <w:rPr>
          <w:lang w:val="pt-BR"/>
        </w:rPr>
        <w:t>Os direitos de acesso ao software em qualquer dispositivo não concedem a você o direito de implementar patentes da Microsoft ou</w:t>
      </w:r>
      <w:r w:rsidR="00BF0BC0">
        <w:rPr>
          <w:lang w:val="pt-BR"/>
        </w:rPr>
        <w:t> </w:t>
      </w:r>
      <w:r w:rsidRPr="00DD613F">
        <w:rPr>
          <w:lang w:val="pt-BR"/>
        </w:rPr>
        <w:t>outras propriedades intelectuais da Microsoft em softwares ou dispositivos que acessam esse dispositivo.</w:t>
      </w:r>
    </w:p>
    <w:p w:rsidR="003B1F78" w:rsidRPr="00DD613F" w:rsidRDefault="003B1F78" w:rsidP="003B1F78">
      <w:pPr>
        <w:pStyle w:val="PURHeading2"/>
        <w:rPr>
          <w:lang w:val="pt-BR"/>
        </w:rPr>
      </w:pPr>
      <w:r w:rsidRPr="00DD613F">
        <w:rPr>
          <w:lang w:val="pt-BR"/>
        </w:rPr>
        <w:t>Documentação</w:t>
      </w:r>
      <w:r w:rsidR="001978CF" w:rsidRPr="00DD613F">
        <w:rPr>
          <w:lang w:val="pt-BR"/>
        </w:rPr>
        <w:fldChar w:fldCharType="begin"/>
      </w:r>
      <w:r w:rsidRPr="00DD613F">
        <w:rPr>
          <w:lang w:val="pt-BR"/>
        </w:rPr>
        <w:instrText xml:space="preserve">TC </w:instrText>
      </w:r>
      <w:bookmarkStart w:id="123" w:name="_Toc350508477"/>
      <w:r w:rsidRPr="00DD613F">
        <w:rPr>
          <w:lang w:val="pt-BR"/>
        </w:rPr>
        <w:instrText>Documentação</w:instrText>
      </w:r>
      <w:bookmarkEnd w:id="123"/>
      <w:r w:rsidRPr="00DD613F">
        <w:rPr>
          <w:lang w:val="pt-BR"/>
        </w:rPr>
        <w:instrText xml:space="preserve"> \l 2 </w:instrText>
      </w:r>
      <w:bookmarkStart w:id="124" w:name="_Toc339624731"/>
      <w:bookmarkStart w:id="125" w:name="_Toc341260684"/>
      <w:bookmarkStart w:id="126" w:name="_Toc341260911"/>
      <w:bookmarkEnd w:id="124"/>
      <w:bookmarkEnd w:id="125"/>
      <w:bookmarkEnd w:id="126"/>
      <w:r w:rsidR="001978CF" w:rsidRPr="00DD613F">
        <w:rPr>
          <w:lang w:val="pt-BR"/>
        </w:rPr>
        <w:fldChar w:fldCharType="end"/>
      </w:r>
    </w:p>
    <w:p w:rsidR="003B1F78" w:rsidRPr="00DD613F" w:rsidRDefault="003B1F78" w:rsidP="00AE1293">
      <w:pPr>
        <w:pStyle w:val="PURBody-Indented"/>
        <w:rPr>
          <w:lang w:val="pt-BR"/>
        </w:rPr>
      </w:pPr>
      <w:r w:rsidRPr="00DD613F">
        <w:rPr>
          <w:lang w:val="pt-BR"/>
        </w:rPr>
        <w:t>Qualquer pessoa que tenha acesso válido ao seu computador ou à sua rede interna poderá copiar e usar a documentação para fins</w:t>
      </w:r>
      <w:r w:rsidR="00AE1293">
        <w:rPr>
          <w:lang w:val="pt-BR"/>
        </w:rPr>
        <w:t> </w:t>
      </w:r>
      <w:r w:rsidRPr="00DD613F">
        <w:rPr>
          <w:lang w:val="pt-BR"/>
        </w:rPr>
        <w:t>de referência interna.</w:t>
      </w:r>
      <w:r w:rsidR="00DD613F">
        <w:rPr>
          <w:lang w:val="pt-BR"/>
        </w:rPr>
        <w:t xml:space="preserve"> </w:t>
      </w:r>
      <w:r w:rsidRPr="00DD613F">
        <w:rPr>
          <w:lang w:val="pt-BR"/>
        </w:rPr>
        <w:t>A documentação não inclui livros eletrônicos.</w:t>
      </w:r>
    </w:p>
    <w:p w:rsidR="003B1F78" w:rsidRPr="00DD613F" w:rsidRDefault="003B1F78" w:rsidP="003B1F78">
      <w:pPr>
        <w:pStyle w:val="PURHeading2"/>
        <w:rPr>
          <w:lang w:val="pt-BR"/>
        </w:rPr>
      </w:pPr>
      <w:r w:rsidRPr="00DD613F">
        <w:rPr>
          <w:lang w:val="pt-BR"/>
        </w:rPr>
        <w:t>Realocação da Licença</w:t>
      </w:r>
      <w:r w:rsidR="001978CF" w:rsidRPr="00DD613F">
        <w:rPr>
          <w:lang w:val="pt-BR"/>
        </w:rPr>
        <w:fldChar w:fldCharType="begin"/>
      </w:r>
      <w:r w:rsidRPr="00DD613F">
        <w:rPr>
          <w:lang w:val="pt-BR"/>
        </w:rPr>
        <w:instrText>TC "</w:instrText>
      </w:r>
      <w:bookmarkStart w:id="127" w:name="_Toc350508478"/>
      <w:r w:rsidRPr="00DD613F">
        <w:rPr>
          <w:lang w:val="pt-BR"/>
        </w:rPr>
        <w:instrText>Reconsignação da Licença</w:instrText>
      </w:r>
      <w:bookmarkEnd w:id="127"/>
      <w:r w:rsidRPr="00DD613F">
        <w:rPr>
          <w:lang w:val="pt-BR"/>
        </w:rPr>
        <w:instrText xml:space="preserve">" \l 2 </w:instrText>
      </w:r>
      <w:bookmarkStart w:id="128" w:name="_Toc339624732"/>
      <w:bookmarkStart w:id="129" w:name="_Toc341260685"/>
      <w:bookmarkStart w:id="130" w:name="_Toc341260912"/>
      <w:bookmarkEnd w:id="128"/>
      <w:bookmarkEnd w:id="129"/>
      <w:bookmarkEnd w:id="130"/>
      <w:r w:rsidR="001978CF" w:rsidRPr="00DD613F">
        <w:rPr>
          <w:lang w:val="pt-BR"/>
        </w:rPr>
        <w:fldChar w:fldCharType="end"/>
      </w:r>
    </w:p>
    <w:p w:rsidR="003B1F78" w:rsidRPr="00DD613F" w:rsidRDefault="003B1F78" w:rsidP="003B1F78">
      <w:pPr>
        <w:pStyle w:val="PURBody-Indented"/>
        <w:rPr>
          <w:lang w:val="pt-BR"/>
        </w:rPr>
      </w:pPr>
      <w:r w:rsidRPr="00DD613F">
        <w:rPr>
          <w:lang w:val="pt-BR"/>
        </w:rPr>
        <w:t>A maior parte das licenças, mas nem todas, poderá ser reconsignada de um dispositivo para outro.</w:t>
      </w:r>
      <w:r w:rsidR="00DD613F">
        <w:rPr>
          <w:lang w:val="pt-BR"/>
        </w:rPr>
        <w:t xml:space="preserve"> </w:t>
      </w:r>
      <w:r w:rsidRPr="00DD613F">
        <w:rPr>
          <w:lang w:val="pt-BR"/>
        </w:rPr>
        <w:t>As regras gerais que regem a reconsignação da licença são descritas abaixo, junto com algumas regras especiais para determinados produtos e tipos de licença.</w:t>
      </w:r>
    </w:p>
    <w:p w:rsidR="003B1F78" w:rsidRPr="00DD613F" w:rsidRDefault="003B1F78" w:rsidP="003B1F78">
      <w:pPr>
        <w:pStyle w:val="PURBlueStrong-Indented"/>
        <w:rPr>
          <w:lang w:val="pt-BR"/>
        </w:rPr>
      </w:pPr>
      <w:r w:rsidRPr="00DD613F">
        <w:rPr>
          <w:lang w:val="pt-BR"/>
        </w:rPr>
        <w:t>Limitações na Reconsignação da Licença</w:t>
      </w:r>
    </w:p>
    <w:p w:rsidR="003B1F78" w:rsidRPr="00DD613F" w:rsidRDefault="00B5244A" w:rsidP="003B1F78">
      <w:pPr>
        <w:pStyle w:val="PURBody-Indented"/>
        <w:rPr>
          <w:lang w:val="pt-BR"/>
        </w:rPr>
      </w:pPr>
      <w:r w:rsidRPr="00DD613F">
        <w:rPr>
          <w:lang w:val="pt-BR"/>
        </w:rPr>
        <w:t xml:space="preserve">Exceto conforme permitido abaixo, você não poderá transferir licenças no curto prazo (em até 90 dias da última cessão). </w:t>
      </w:r>
    </w:p>
    <w:p w:rsidR="003B1F78" w:rsidRPr="00DD613F" w:rsidRDefault="003B1F78" w:rsidP="003B1F78">
      <w:pPr>
        <w:pStyle w:val="PURBlueStrong-Indented"/>
        <w:rPr>
          <w:lang w:val="pt-BR"/>
        </w:rPr>
      </w:pPr>
      <w:r w:rsidRPr="00DD613F">
        <w:rPr>
          <w:lang w:val="pt-BR"/>
        </w:rPr>
        <w:t>Condição na Reconsignação da Licença</w:t>
      </w:r>
    </w:p>
    <w:p w:rsidR="003B1F78" w:rsidRDefault="00B5244A" w:rsidP="00AE1293">
      <w:pPr>
        <w:pStyle w:val="PURBody-Indented"/>
        <w:rPr>
          <w:lang w:val="pt-BR"/>
        </w:rPr>
      </w:pPr>
      <w:r w:rsidRPr="00DD613F">
        <w:rPr>
          <w:lang w:val="pt-BR"/>
        </w:rPr>
        <w:t>Quando você transferir uma licença de um dispositivo ou usuário a outro, deverá remover o software ou bloquear acesso do</w:t>
      </w:r>
      <w:r w:rsidR="00AE1293">
        <w:rPr>
          <w:lang w:val="pt-BR"/>
        </w:rPr>
        <w:t> </w:t>
      </w:r>
      <w:r w:rsidRPr="00DD613F">
        <w:rPr>
          <w:lang w:val="pt-BR"/>
        </w:rPr>
        <w:t xml:space="preserve">dispositivo anterior ou do dispositivo do usuário anterior. </w:t>
      </w:r>
    </w:p>
    <w:p w:rsidR="003B1F78" w:rsidRPr="00DD613F" w:rsidRDefault="003B1F78" w:rsidP="003B1F78">
      <w:pPr>
        <w:pStyle w:val="PURBlueStrong-Indented"/>
        <w:rPr>
          <w:lang w:val="pt-BR"/>
        </w:rPr>
      </w:pPr>
      <w:r w:rsidRPr="00DD613F">
        <w:rPr>
          <w:lang w:val="pt-BR"/>
        </w:rPr>
        <w:t>Considerações Especiais para Determinados Produtos e Tipos de Licença</w:t>
      </w:r>
    </w:p>
    <w:p w:rsidR="003B1F78" w:rsidRPr="00DD613F" w:rsidRDefault="003B1F78" w:rsidP="00AE1293">
      <w:pPr>
        <w:pStyle w:val="PURBullet-Indented"/>
        <w:numPr>
          <w:ilvl w:val="0"/>
          <w:numId w:val="3"/>
        </w:numPr>
        <w:rPr>
          <w:lang w:val="pt-BR"/>
        </w:rPr>
      </w:pPr>
      <w:r w:rsidRPr="00DD613F">
        <w:rPr>
          <w:b/>
          <w:lang w:val="pt-BR"/>
        </w:rPr>
        <w:t>Licenças de Assinatura do Usuário/Dispositivo (SLs).</w:t>
      </w:r>
      <w:r w:rsidR="00DD613F">
        <w:rPr>
          <w:lang w:val="pt-BR"/>
        </w:rPr>
        <w:t xml:space="preserve"> </w:t>
      </w:r>
      <w:r w:rsidRPr="00DD613F">
        <w:rPr>
          <w:lang w:val="pt-BR"/>
        </w:rPr>
        <w:t>Você poderá transferir uma SL de usuário ou dispositivo em um curto prazo para cobrir uma ausência de usuário ou a não disponibilidade de um dispositivo fora de serviço.</w:t>
      </w:r>
      <w:r w:rsidR="00DD613F">
        <w:rPr>
          <w:lang w:val="pt-BR"/>
        </w:rPr>
        <w:t xml:space="preserve"> </w:t>
      </w:r>
      <w:r w:rsidRPr="00DD613F">
        <w:rPr>
          <w:lang w:val="pt-BR"/>
        </w:rPr>
        <w:t>A transferência dessas licenças para qualquer outro fim ou período deverá ser permanente.</w:t>
      </w:r>
      <w:r w:rsidR="00DD613F">
        <w:rPr>
          <w:lang w:val="pt-BR"/>
        </w:rPr>
        <w:t xml:space="preserve"> </w:t>
      </w:r>
      <w:r w:rsidRPr="00DD613F">
        <w:rPr>
          <w:lang w:val="pt-BR"/>
        </w:rPr>
        <w:t>Esse direito não se aplica ao Windows Intune com SLs do</w:t>
      </w:r>
      <w:r w:rsidR="00AE1293">
        <w:rPr>
          <w:lang w:val="pt-BR"/>
        </w:rPr>
        <w:t> </w:t>
      </w:r>
      <w:r w:rsidRPr="00DD613F">
        <w:rPr>
          <w:lang w:val="pt-BR"/>
        </w:rPr>
        <w:t xml:space="preserve">Sistema Operacional Windows Desktop. </w:t>
      </w:r>
    </w:p>
    <w:p w:rsidR="003B1F78" w:rsidRPr="00DD613F" w:rsidRDefault="003B1F78" w:rsidP="005D6562">
      <w:pPr>
        <w:pStyle w:val="PURBullet-Indented"/>
        <w:numPr>
          <w:ilvl w:val="0"/>
          <w:numId w:val="3"/>
        </w:numPr>
        <w:rPr>
          <w:lang w:val="pt-BR"/>
        </w:rPr>
      </w:pPr>
      <w:r w:rsidRPr="00DD613F">
        <w:rPr>
          <w:rFonts w:asciiTheme="minorHAnsi" w:hAnsiTheme="minorHAnsi" w:cstheme="minorHAnsi"/>
          <w:b/>
          <w:szCs w:val="18"/>
          <w:lang w:val="pt-BR"/>
        </w:rPr>
        <w:lastRenderedPageBreak/>
        <w:t>SLs do Windows Intune com o Sistema Operacional Windows Desktop.</w:t>
      </w:r>
      <w:r w:rsidRPr="00DD613F">
        <w:rPr>
          <w:rFonts w:asciiTheme="minorHAnsi" w:hAnsiTheme="minorHAnsi" w:cstheme="minorHAnsi"/>
          <w:szCs w:val="18"/>
          <w:lang w:val="pt-BR"/>
        </w:rPr>
        <w:t xml:space="preserve"> Sujeito à </w:t>
      </w:r>
      <w:r w:rsidRPr="00DD613F">
        <w:rPr>
          <w:rFonts w:asciiTheme="minorHAnsi" w:hAnsiTheme="minorHAnsi" w:cstheme="minorHAnsi"/>
          <w:lang w:val="pt-BR"/>
        </w:rPr>
        <w:t>regra geral contra a transferência de licenças no curto prazo</w:t>
      </w:r>
      <w:r w:rsidRPr="00DD613F">
        <w:rPr>
          <w:rFonts w:asciiTheme="minorHAnsi" w:hAnsiTheme="minorHAnsi" w:cstheme="minorHAnsi"/>
          <w:szCs w:val="18"/>
          <w:lang w:val="pt-BR"/>
        </w:rPr>
        <w:t>, você poderá transferir sua licença a um dispositivo de substituição qualificado.</w:t>
      </w:r>
      <w:r w:rsidR="00DD613F">
        <w:rPr>
          <w:rFonts w:asciiTheme="minorHAnsi" w:hAnsiTheme="minorHAnsi" w:cstheme="minorHAnsi"/>
          <w:szCs w:val="18"/>
          <w:lang w:val="pt-BR"/>
        </w:rPr>
        <w:t xml:space="preserve"> </w:t>
      </w:r>
      <w:r w:rsidRPr="00DD613F">
        <w:rPr>
          <w:rFonts w:asciiTheme="minorHAnsi" w:hAnsiTheme="minorHAnsi" w:cstheme="minorHAnsi"/>
          <w:szCs w:val="18"/>
          <w:lang w:val="pt-BR"/>
        </w:rPr>
        <w:t>Dispositivo de substituição qualificado é um dispositivo para o qual você cedeu uma licença e no qual instalou a versão mais recente do sistema operacional Windows Desktop.</w:t>
      </w:r>
      <w:r w:rsidR="00DD613F">
        <w:rPr>
          <w:rFonts w:asciiTheme="minorHAnsi" w:hAnsiTheme="minorHAnsi" w:cstheme="minorHAnsi"/>
          <w:szCs w:val="18"/>
          <w:lang w:val="pt-BR"/>
        </w:rPr>
        <w:t xml:space="preserve"> </w:t>
      </w:r>
      <w:r w:rsidRPr="00DD613F">
        <w:rPr>
          <w:rFonts w:asciiTheme="minorHAnsi" w:hAnsiTheme="minorHAnsi" w:cstheme="minorHAnsi"/>
          <w:bCs/>
          <w:color w:val="000000"/>
          <w:szCs w:val="18"/>
          <w:lang w:val="pt-BR"/>
        </w:rPr>
        <w:t>Será possível reconsignar sua licença de software mais cedo se você aposentar o dispositivo licenciado em decorrência de uma falha permanente de hardware.</w:t>
      </w:r>
      <w:r w:rsidRPr="00DD613F">
        <w:rPr>
          <w:rFonts w:asciiTheme="minorHAnsi" w:hAnsiTheme="minorHAnsi" w:cstheme="minorHAnsi"/>
          <w:color w:val="FF0000"/>
          <w:sz w:val="20"/>
          <w:lang w:val="pt-BR"/>
        </w:rPr>
        <w:t xml:space="preserve"> </w:t>
      </w:r>
    </w:p>
    <w:p w:rsidR="003B1F78" w:rsidRPr="00DD613F" w:rsidRDefault="003B1F78" w:rsidP="001C0372">
      <w:pPr>
        <w:pStyle w:val="PURBullet-Indented"/>
        <w:numPr>
          <w:ilvl w:val="0"/>
          <w:numId w:val="3"/>
        </w:numPr>
        <w:rPr>
          <w:lang w:val="pt-BR"/>
        </w:rPr>
      </w:pPr>
      <w:r w:rsidRPr="00DD613F">
        <w:rPr>
          <w:rFonts w:asciiTheme="minorHAnsi" w:hAnsiTheme="minorHAnsi" w:cstheme="minorHAnsi"/>
          <w:b/>
          <w:szCs w:val="18"/>
          <w:lang w:val="pt-BR"/>
        </w:rPr>
        <w:t>Opção de Compra (</w:t>
      </w:r>
      <w:r w:rsidR="001C0372">
        <w:rPr>
          <w:rFonts w:asciiTheme="minorHAnsi" w:hAnsiTheme="minorHAnsi" w:cstheme="minorHAnsi"/>
          <w:b/>
          <w:szCs w:val="18"/>
          <w:lang w:val="pt-BR"/>
        </w:rPr>
        <w:t>“</w:t>
      </w:r>
      <w:r w:rsidRPr="00DD613F">
        <w:rPr>
          <w:rFonts w:asciiTheme="minorHAnsi" w:hAnsiTheme="minorHAnsi" w:cstheme="minorHAnsi"/>
          <w:b/>
          <w:szCs w:val="18"/>
          <w:lang w:val="pt-BR"/>
        </w:rPr>
        <w:t>Buy-Out</w:t>
      </w:r>
      <w:r w:rsidR="001C0372">
        <w:rPr>
          <w:rFonts w:asciiTheme="minorHAnsi" w:hAnsiTheme="minorHAnsi" w:cstheme="minorHAnsi"/>
          <w:b/>
          <w:szCs w:val="18"/>
          <w:lang w:val="pt-BR"/>
        </w:rPr>
        <w:t>”</w:t>
      </w:r>
      <w:r w:rsidRPr="00DD613F">
        <w:rPr>
          <w:rFonts w:asciiTheme="minorHAnsi" w:hAnsiTheme="minorHAnsi" w:cstheme="minorHAnsi"/>
          <w:b/>
          <w:szCs w:val="18"/>
          <w:lang w:val="pt-BR"/>
        </w:rPr>
        <w:t>) do Windows Intune com o Sistema Operacional Windows Desktop.</w:t>
      </w:r>
      <w:r w:rsidR="00DD613F">
        <w:rPr>
          <w:rFonts w:asciiTheme="minorHAnsi" w:hAnsiTheme="minorHAnsi" w:cstheme="minorHAnsi"/>
          <w:b/>
          <w:szCs w:val="18"/>
          <w:lang w:val="pt-BR"/>
        </w:rPr>
        <w:t xml:space="preserve"> </w:t>
      </w:r>
      <w:r w:rsidRPr="00DD613F">
        <w:rPr>
          <w:rFonts w:asciiTheme="minorHAnsi" w:hAnsiTheme="minorHAnsi" w:cstheme="minorHAnsi"/>
          <w:bCs/>
          <w:color w:val="000000"/>
          <w:szCs w:val="18"/>
          <w:lang w:val="pt-BR"/>
        </w:rPr>
        <w:t>A despeito de qualquer disposição em contrário no Contrato Microsoft Online Subscription, você não poderá transferir para dispositivos de substituição licenças perpétuas do sistema operacional Windows Desktop adquiridas de acordo com a opção de compra (</w:t>
      </w:r>
      <w:r w:rsidR="001C0372">
        <w:rPr>
          <w:rFonts w:asciiTheme="minorHAnsi" w:hAnsiTheme="minorHAnsi" w:cstheme="minorHAnsi"/>
          <w:bCs/>
          <w:color w:val="000000"/>
          <w:szCs w:val="18"/>
          <w:lang w:val="pt-BR"/>
        </w:rPr>
        <w:t>“</w:t>
      </w:r>
      <w:r w:rsidRPr="00DD613F">
        <w:rPr>
          <w:rFonts w:asciiTheme="minorHAnsi" w:hAnsiTheme="minorHAnsi" w:cstheme="minorHAnsi"/>
          <w:bCs/>
          <w:color w:val="000000"/>
          <w:szCs w:val="18"/>
          <w:lang w:val="pt-BR"/>
        </w:rPr>
        <w:t>buy-out</w:t>
      </w:r>
      <w:r w:rsidR="001C0372">
        <w:rPr>
          <w:rFonts w:asciiTheme="minorHAnsi" w:hAnsiTheme="minorHAnsi" w:cstheme="minorHAnsi"/>
          <w:bCs/>
          <w:color w:val="000000"/>
          <w:szCs w:val="18"/>
          <w:lang w:val="pt-BR"/>
        </w:rPr>
        <w:t>”</w:t>
      </w:r>
      <w:r w:rsidRPr="00DD613F">
        <w:rPr>
          <w:rFonts w:asciiTheme="minorHAnsi" w:hAnsiTheme="minorHAnsi" w:cstheme="minorHAnsi"/>
          <w:bCs/>
          <w:color w:val="000000"/>
          <w:szCs w:val="18"/>
          <w:lang w:val="pt-BR"/>
        </w:rPr>
        <w:t>) do Windows Intune com o Sistema Operacional Windows Desktop</w:t>
      </w:r>
      <w:r w:rsidRPr="00DD613F">
        <w:rPr>
          <w:rFonts w:asciiTheme="minorHAnsi" w:hAnsiTheme="minorHAnsi" w:cstheme="minorHAnsi"/>
          <w:b/>
          <w:bCs/>
          <w:color w:val="000000"/>
          <w:szCs w:val="18"/>
          <w:lang w:val="pt-BR"/>
        </w:rPr>
        <w:t xml:space="preserve"> </w:t>
      </w:r>
      <w:r w:rsidRPr="00DD613F">
        <w:rPr>
          <w:rFonts w:asciiTheme="minorHAnsi" w:hAnsiTheme="minorHAnsi" w:cstheme="minorHAnsi"/>
          <w:szCs w:val="18"/>
          <w:lang w:val="pt-BR"/>
        </w:rPr>
        <w:t>.</w:t>
      </w:r>
      <w:r w:rsidR="00DD613F">
        <w:rPr>
          <w:rFonts w:asciiTheme="minorHAnsi" w:hAnsiTheme="minorHAnsi" w:cstheme="minorHAnsi"/>
          <w:szCs w:val="18"/>
          <w:lang w:val="pt-BR"/>
        </w:rPr>
        <w:t xml:space="preserve"> </w:t>
      </w:r>
    </w:p>
    <w:p w:rsidR="003B1F78" w:rsidRPr="00DD613F" w:rsidRDefault="003B1F78" w:rsidP="00AE1293">
      <w:pPr>
        <w:pStyle w:val="PURBullet-Indented"/>
        <w:numPr>
          <w:ilvl w:val="0"/>
          <w:numId w:val="3"/>
        </w:numPr>
        <w:rPr>
          <w:lang w:val="pt-BR"/>
        </w:rPr>
      </w:pPr>
      <w:r w:rsidRPr="00DD613F">
        <w:rPr>
          <w:rFonts w:asciiTheme="minorHAnsi" w:hAnsiTheme="minorHAnsi" w:cstheme="minorHAnsi"/>
          <w:b/>
          <w:lang w:val="pt-BR"/>
        </w:rPr>
        <w:t>Transferência de Licenças Complementares.</w:t>
      </w:r>
      <w:r w:rsidR="00DD613F">
        <w:rPr>
          <w:rFonts w:asciiTheme="minorHAnsi" w:hAnsiTheme="minorHAnsi" w:cstheme="minorHAnsi"/>
          <w:lang w:val="pt-BR"/>
        </w:rPr>
        <w:t xml:space="preserve"> </w:t>
      </w:r>
      <w:r w:rsidRPr="00DD613F">
        <w:rPr>
          <w:rFonts w:asciiTheme="minorHAnsi" w:hAnsiTheme="minorHAnsi" w:cstheme="minorHAnsi"/>
          <w:lang w:val="pt-BR"/>
        </w:rPr>
        <w:t>Em geral, as licenças concedidas ou adquiridas em conexão com outras licenças qualificadas (por exemplo, MDOP) devem ser transferidas juntamente com a licença qualificada.</w:t>
      </w:r>
      <w:r w:rsidR="00DD613F">
        <w:rPr>
          <w:rFonts w:asciiTheme="minorHAnsi" w:hAnsiTheme="minorHAnsi" w:cstheme="minorHAnsi"/>
          <w:lang w:val="pt-BR"/>
        </w:rPr>
        <w:t xml:space="preserve"> </w:t>
      </w:r>
      <w:r w:rsidRPr="00DD613F">
        <w:rPr>
          <w:rFonts w:asciiTheme="minorHAnsi" w:hAnsiTheme="minorHAnsi" w:cstheme="minorHAnsi"/>
          <w:lang w:val="pt-BR"/>
        </w:rPr>
        <w:t>Consulte os direitos de</w:t>
      </w:r>
      <w:r w:rsidR="00AE1293">
        <w:rPr>
          <w:rFonts w:asciiTheme="minorHAnsi" w:hAnsiTheme="minorHAnsi" w:cstheme="minorHAnsi"/>
          <w:lang w:val="pt-BR"/>
        </w:rPr>
        <w:t> </w:t>
      </w:r>
      <w:r w:rsidRPr="00DD613F">
        <w:rPr>
          <w:rFonts w:asciiTheme="minorHAnsi" w:hAnsiTheme="minorHAnsi" w:cstheme="minorHAnsi"/>
          <w:lang w:val="pt-BR"/>
        </w:rPr>
        <w:t>uso específicos ao serviço para obter os detalhes sobre essas ofertas.</w:t>
      </w:r>
    </w:p>
    <w:p w:rsidR="003B1F78" w:rsidRPr="00DD613F" w:rsidRDefault="003B1F78" w:rsidP="003B1F78">
      <w:pPr>
        <w:pStyle w:val="PURHeading2"/>
        <w:rPr>
          <w:lang w:val="pt-BR"/>
        </w:rPr>
      </w:pPr>
      <w:r w:rsidRPr="00DD613F">
        <w:rPr>
          <w:lang w:val="pt-BR"/>
        </w:rPr>
        <w:t>Ativação de Produto</w:t>
      </w:r>
      <w:r w:rsidR="001978CF" w:rsidRPr="00DD613F">
        <w:rPr>
          <w:lang w:val="pt-BR"/>
        </w:rPr>
        <w:fldChar w:fldCharType="begin"/>
      </w:r>
      <w:r w:rsidRPr="00DD613F">
        <w:rPr>
          <w:lang w:val="pt-BR"/>
        </w:rPr>
        <w:instrText>TC "</w:instrText>
      </w:r>
      <w:bookmarkStart w:id="131" w:name="_Toc350508479"/>
      <w:r w:rsidRPr="00DD613F">
        <w:rPr>
          <w:lang w:val="pt-BR"/>
        </w:rPr>
        <w:instrText>Ativação de Produto</w:instrText>
      </w:r>
      <w:bookmarkEnd w:id="131"/>
      <w:r w:rsidRPr="00DD613F">
        <w:rPr>
          <w:lang w:val="pt-BR"/>
        </w:rPr>
        <w:instrText xml:space="preserve"> " \l 2 </w:instrText>
      </w:r>
      <w:bookmarkStart w:id="132" w:name="_Toc339624733"/>
      <w:bookmarkStart w:id="133" w:name="_Toc341260686"/>
      <w:bookmarkStart w:id="134" w:name="_Toc341260913"/>
      <w:bookmarkEnd w:id="132"/>
      <w:bookmarkEnd w:id="133"/>
      <w:bookmarkEnd w:id="134"/>
      <w:r w:rsidR="001978CF" w:rsidRPr="00DD613F">
        <w:rPr>
          <w:lang w:val="pt-BR"/>
        </w:rPr>
        <w:fldChar w:fldCharType="end"/>
      </w:r>
    </w:p>
    <w:p w:rsidR="003B1F78" w:rsidRPr="00DD613F" w:rsidRDefault="003B1F78" w:rsidP="00BF0BC0">
      <w:pPr>
        <w:pStyle w:val="PURBody-Indented"/>
        <w:rPr>
          <w:lang w:val="pt-BR"/>
        </w:rPr>
      </w:pPr>
      <w:r w:rsidRPr="00DD613F">
        <w:rPr>
          <w:lang w:val="pt-BR"/>
        </w:rPr>
        <w:t>Alguns produtos e serviços online são protegidos por medidas tecnológicas e, para instalá-los ou acessá-los, são necessárias a</w:t>
      </w:r>
      <w:r w:rsidR="00BF0BC0">
        <w:rPr>
          <w:lang w:val="pt-BR"/>
        </w:rPr>
        <w:t> </w:t>
      </w:r>
      <w:r w:rsidRPr="00DD613F">
        <w:rPr>
          <w:lang w:val="pt-BR"/>
        </w:rPr>
        <w:t>ativação e uma chave de licenciamento por volume.</w:t>
      </w:r>
      <w:r w:rsidR="00DD613F">
        <w:rPr>
          <w:lang w:val="pt-BR"/>
        </w:rPr>
        <w:t xml:space="preserve"> </w:t>
      </w:r>
      <w:r w:rsidRPr="00DD613F">
        <w:rPr>
          <w:lang w:val="pt-BR"/>
        </w:rPr>
        <w:t>A ativação associa o uso do software a um dispositivo específico.</w:t>
      </w:r>
      <w:r w:rsidR="00DD613F">
        <w:rPr>
          <w:lang w:val="pt-BR"/>
        </w:rPr>
        <w:t xml:space="preserve"> </w:t>
      </w:r>
      <w:r w:rsidRPr="00DD613F">
        <w:rPr>
          <w:lang w:val="pt-BR"/>
        </w:rPr>
        <w:t>Para obter</w:t>
      </w:r>
      <w:r w:rsidR="00BF0BC0">
        <w:rPr>
          <w:lang w:val="pt-BR"/>
        </w:rPr>
        <w:t> </w:t>
      </w:r>
      <w:r w:rsidRPr="00DD613F">
        <w:rPr>
          <w:lang w:val="pt-BR"/>
        </w:rPr>
        <w:t xml:space="preserve">informações sobre quando é necessária a ativação ou uma chave, consulte a seção Ativação de Produto no site </w:t>
      </w:r>
      <w:hyperlink r:id="rId24">
        <w:r w:rsidRPr="00DD613F">
          <w:rPr>
            <w:color w:val="00467F"/>
            <w:u w:val="single"/>
            <w:lang w:val="pt-BR"/>
          </w:rPr>
          <w:t>http://www.microsoft.com/licensing</w:t>
        </w:r>
      </w:hyperlink>
      <w:r w:rsidRPr="00DD613F">
        <w:rPr>
          <w:lang w:val="pt-BR"/>
        </w:rPr>
        <w:t>.</w:t>
      </w:r>
      <w:r w:rsidR="00DD613F">
        <w:rPr>
          <w:lang w:val="pt-BR"/>
        </w:rPr>
        <w:t xml:space="preserve"> </w:t>
      </w:r>
      <w:r w:rsidRPr="00DD613F">
        <w:rPr>
          <w:lang w:val="pt-BR"/>
        </w:rPr>
        <w:t xml:space="preserve">As chaves atribuídas a você e a ativação dos produtos usando as máquinas do KMS (Key Management Service) são de sua responsabilidade. </w:t>
      </w:r>
      <w:r w:rsidRPr="00DD613F">
        <w:rPr>
          <w:rFonts w:eastAsia="Arial" w:cs="Times New Roman"/>
          <w:lang w:val="pt-BR"/>
        </w:rPr>
        <w:t>As chaves de licenciamento por Volume são confidenciais e estão sujeitas à</w:t>
      </w:r>
      <w:r w:rsidR="00BF0BC0">
        <w:rPr>
          <w:rFonts w:eastAsia="Arial" w:cs="Times New Roman"/>
          <w:lang w:val="pt-BR"/>
        </w:rPr>
        <w:t> </w:t>
      </w:r>
      <w:r w:rsidRPr="00DD613F">
        <w:rPr>
          <w:rFonts w:eastAsia="Arial" w:cs="Times New Roman"/>
          <w:lang w:val="pt-BR"/>
        </w:rPr>
        <w:t xml:space="preserve">cláusula de confidencialidade em seu contrato de licenciamento com a Microsoft. </w:t>
      </w:r>
      <w:r w:rsidRPr="00DD613F">
        <w:rPr>
          <w:lang w:val="pt-BR"/>
        </w:rPr>
        <w:t>É vetado de forma permanente divulgar chaves</w:t>
      </w:r>
      <w:r w:rsidR="00BF0BC0">
        <w:rPr>
          <w:lang w:val="pt-BR"/>
        </w:rPr>
        <w:t> </w:t>
      </w:r>
      <w:r w:rsidRPr="00DD613F">
        <w:rPr>
          <w:lang w:val="pt-BR"/>
        </w:rPr>
        <w:t>a</w:t>
      </w:r>
      <w:r w:rsidR="00BF0BC0">
        <w:rPr>
          <w:lang w:val="pt-BR"/>
        </w:rPr>
        <w:t> </w:t>
      </w:r>
      <w:r w:rsidRPr="00DD613F">
        <w:rPr>
          <w:lang w:val="pt-BR"/>
        </w:rPr>
        <w:t>terceiros</w:t>
      </w:r>
      <w:r w:rsidRPr="00DD613F">
        <w:rPr>
          <w:rFonts w:eastAsia="Arial" w:cs="Times New Roman"/>
          <w:lang w:val="pt-BR"/>
        </w:rPr>
        <w:t>, mesmo após o término ou a rescisão de seu contrato de licenciamento com a Microsoft e não obstante limitação</w:t>
      </w:r>
      <w:r w:rsidR="00BF0BC0">
        <w:rPr>
          <w:rFonts w:eastAsia="Arial" w:cs="Times New Roman"/>
          <w:lang w:val="pt-BR"/>
        </w:rPr>
        <w:t> </w:t>
      </w:r>
      <w:r w:rsidRPr="00DD613F">
        <w:rPr>
          <w:rFonts w:eastAsia="Arial" w:cs="Times New Roman"/>
          <w:lang w:val="pt-BR"/>
        </w:rPr>
        <w:t>contrária</w:t>
      </w:r>
      <w:r w:rsidRPr="00DD613F">
        <w:rPr>
          <w:lang w:val="pt-BR"/>
        </w:rPr>
        <w:t>.</w:t>
      </w:r>
    </w:p>
    <w:p w:rsidR="003B1F78" w:rsidRPr="00DD613F" w:rsidRDefault="003B1F78" w:rsidP="003B1F78">
      <w:pPr>
        <w:pStyle w:val="PURBlueStrong-Indented"/>
        <w:rPr>
          <w:lang w:val="pt-BR"/>
        </w:rPr>
      </w:pPr>
      <w:r w:rsidRPr="00DD613F">
        <w:rPr>
          <w:lang w:val="pt-BR"/>
        </w:rPr>
        <w:t>KMS e Ativação MAK (Multiple Activation Key)</w:t>
      </w:r>
    </w:p>
    <w:p w:rsidR="003B1F78" w:rsidRPr="00DD613F" w:rsidRDefault="003B1F78" w:rsidP="00BF0BC0">
      <w:pPr>
        <w:pStyle w:val="PURBody-Indented"/>
        <w:rPr>
          <w:lang w:val="pt-BR"/>
        </w:rPr>
      </w:pPr>
      <w:r w:rsidRPr="00DD613F">
        <w:rPr>
          <w:lang w:val="pt-BR"/>
        </w:rPr>
        <w:t>Durante a ativação da Multiple Activation Key (MAK), o software enviará informações sobre o software e o dispositivo à Microsoft.</w:t>
      </w:r>
      <w:r w:rsidR="00DD613F">
        <w:rPr>
          <w:lang w:val="pt-BR"/>
        </w:rPr>
        <w:t xml:space="preserve"> </w:t>
      </w:r>
      <w:r w:rsidRPr="00DD613F">
        <w:rPr>
          <w:lang w:val="pt-BR"/>
        </w:rPr>
        <w:t>Durante a ativação do host Key Management Service (KMS), o software enviará informações sobre o software do host KMS e o dispositivo do host à Microsoft.</w:t>
      </w:r>
      <w:r w:rsidR="00DD613F">
        <w:rPr>
          <w:lang w:val="pt-BR"/>
        </w:rPr>
        <w:t xml:space="preserve"> </w:t>
      </w:r>
      <w:r w:rsidRPr="00DD613F">
        <w:rPr>
          <w:lang w:val="pt-BR"/>
        </w:rPr>
        <w:t>Os dispositivos de cliente do KMS ativados usando o KMS não enviam informações a Microsoft. Contudo, é necessário reativá-los periodicamente como o host do KMS.</w:t>
      </w:r>
      <w:r w:rsidR="00DD613F">
        <w:rPr>
          <w:lang w:val="pt-BR"/>
        </w:rPr>
        <w:t xml:space="preserve"> </w:t>
      </w:r>
      <w:r w:rsidRPr="00DD613F">
        <w:rPr>
          <w:lang w:val="pt-BR"/>
        </w:rPr>
        <w:t>As informações enviadas à Microsoft durante a ativação do</w:t>
      </w:r>
      <w:r w:rsidR="00BF0BC0">
        <w:rPr>
          <w:lang w:val="pt-BR"/>
        </w:rPr>
        <w:t> </w:t>
      </w:r>
      <w:r w:rsidRPr="00DD613F">
        <w:rPr>
          <w:lang w:val="pt-BR"/>
        </w:rPr>
        <w:t xml:space="preserve">host MAK ou KMS incluem: </w:t>
      </w:r>
    </w:p>
    <w:p w:rsidR="003B1F78" w:rsidRPr="00DD613F" w:rsidRDefault="003B1F78" w:rsidP="005D6562">
      <w:pPr>
        <w:pStyle w:val="PURBullet-Indented"/>
        <w:numPr>
          <w:ilvl w:val="1"/>
          <w:numId w:val="4"/>
        </w:numPr>
        <w:rPr>
          <w:lang w:val="pt-BR"/>
        </w:rPr>
      </w:pPr>
      <w:r w:rsidRPr="00DD613F">
        <w:rPr>
          <w:lang w:val="pt-BR"/>
        </w:rPr>
        <w:t>a versão, o idioma e a chave do produto do software</w:t>
      </w:r>
    </w:p>
    <w:p w:rsidR="003B1F78" w:rsidRPr="00DD613F" w:rsidRDefault="003B1F78" w:rsidP="005D6562">
      <w:pPr>
        <w:pStyle w:val="PURBullet-Indented"/>
        <w:numPr>
          <w:ilvl w:val="1"/>
          <w:numId w:val="4"/>
        </w:numPr>
        <w:rPr>
          <w:lang w:val="pt-BR"/>
        </w:rPr>
      </w:pPr>
      <w:r w:rsidRPr="00DD613F">
        <w:rPr>
          <w:lang w:val="pt-BR"/>
        </w:rPr>
        <w:t>o endereço de protocolo da Internet do dispositivo</w:t>
      </w:r>
    </w:p>
    <w:p w:rsidR="003B1F78" w:rsidRPr="00DD613F" w:rsidRDefault="003B1F78" w:rsidP="005D6562">
      <w:pPr>
        <w:pStyle w:val="PURBullet-Indented"/>
        <w:numPr>
          <w:ilvl w:val="1"/>
          <w:numId w:val="4"/>
        </w:numPr>
        <w:rPr>
          <w:lang w:val="pt-BR"/>
        </w:rPr>
      </w:pPr>
      <w:r w:rsidRPr="00DD613F">
        <w:rPr>
          <w:lang w:val="pt-BR"/>
        </w:rPr>
        <w:t xml:space="preserve">as informações derivadas da configuração do hardware do dispositivo. </w:t>
      </w:r>
    </w:p>
    <w:p w:rsidR="003B1F78" w:rsidRPr="00DD613F" w:rsidRDefault="003B1F78" w:rsidP="00BF0BC0">
      <w:pPr>
        <w:pStyle w:val="PURBody-Indented"/>
        <w:rPr>
          <w:lang w:val="pt-BR"/>
        </w:rPr>
      </w:pPr>
      <w:r w:rsidRPr="00DD613F">
        <w:rPr>
          <w:lang w:val="pt-BR"/>
        </w:rPr>
        <w:t xml:space="preserve">Para obter mais informações, consulte o site </w:t>
      </w:r>
      <w:hyperlink r:id="rId25">
        <w:r w:rsidRPr="00DD613F">
          <w:rPr>
            <w:color w:val="00467F"/>
            <w:u w:val="single"/>
            <w:lang w:val="pt-BR"/>
          </w:rPr>
          <w:t>http://www.microsoft.com/licensing/existing-customers/product-activation.aspx</w:t>
        </w:r>
      </w:hyperlink>
      <w:r w:rsidRPr="00DD613F">
        <w:rPr>
          <w:lang w:val="pt-BR"/>
        </w:rPr>
        <w:t>.</w:t>
      </w:r>
      <w:r w:rsidR="00DD613F">
        <w:rPr>
          <w:lang w:val="pt-BR"/>
        </w:rPr>
        <w:t xml:space="preserve"> </w:t>
      </w:r>
      <w:r w:rsidRPr="00DD613F">
        <w:rPr>
          <w:lang w:val="pt-BR"/>
        </w:rPr>
        <w:t>Ao</w:t>
      </w:r>
      <w:r w:rsidR="00BF0BC0">
        <w:rPr>
          <w:lang w:val="pt-BR"/>
        </w:rPr>
        <w:t> </w:t>
      </w:r>
      <w:r w:rsidRPr="00DD613F">
        <w:rPr>
          <w:lang w:val="pt-BR"/>
        </w:rPr>
        <w:t>utilizar o software, você estará concordando com a transmissão dessas informações.</w:t>
      </w:r>
      <w:r w:rsidR="00DD613F">
        <w:rPr>
          <w:lang w:val="pt-BR"/>
        </w:rPr>
        <w:t xml:space="preserve"> </w:t>
      </w:r>
      <w:r w:rsidRPr="00DD613F">
        <w:rPr>
          <w:lang w:val="pt-BR"/>
        </w:rPr>
        <w:t>Antes de efetuar a ativação, você tem o</w:t>
      </w:r>
      <w:r w:rsidR="00BF0BC0">
        <w:rPr>
          <w:lang w:val="pt-BR"/>
        </w:rPr>
        <w:t> </w:t>
      </w:r>
      <w:r w:rsidRPr="00DD613F">
        <w:rPr>
          <w:lang w:val="pt-BR"/>
        </w:rPr>
        <w:t>direito de usar a versão do software instalada durante o processo de instalação.</w:t>
      </w:r>
      <w:r w:rsidR="00DD613F">
        <w:rPr>
          <w:lang w:val="pt-BR"/>
        </w:rPr>
        <w:t xml:space="preserve"> </w:t>
      </w:r>
      <w:r w:rsidRPr="00DD613F">
        <w:rPr>
          <w:lang w:val="pt-BR"/>
        </w:rPr>
        <w:t>A menos que seja ativado, o seu direito de usar</w:t>
      </w:r>
      <w:r w:rsidR="00BF0BC0">
        <w:rPr>
          <w:lang w:val="pt-BR"/>
        </w:rPr>
        <w:t> </w:t>
      </w:r>
      <w:r w:rsidRPr="00DD613F">
        <w:rPr>
          <w:lang w:val="pt-BR"/>
        </w:rPr>
        <w:t>o</w:t>
      </w:r>
      <w:r w:rsidR="00BF0BC0">
        <w:rPr>
          <w:lang w:val="pt-BR"/>
        </w:rPr>
        <w:t> </w:t>
      </w:r>
      <w:r w:rsidRPr="00DD613F">
        <w:rPr>
          <w:lang w:val="pt-BR"/>
        </w:rPr>
        <w:t>software após o período especificado no processo de instalação é limitado.</w:t>
      </w:r>
      <w:r w:rsidR="00DD613F">
        <w:rPr>
          <w:lang w:val="pt-BR"/>
        </w:rPr>
        <w:t xml:space="preserve"> </w:t>
      </w:r>
      <w:r w:rsidRPr="00DD613F">
        <w:rPr>
          <w:lang w:val="pt-BR"/>
        </w:rPr>
        <w:t>Essa medida visa impedir o uso não licenciado.</w:t>
      </w:r>
      <w:r w:rsidR="00DD613F">
        <w:rPr>
          <w:lang w:val="pt-BR"/>
        </w:rPr>
        <w:t xml:space="preserve"> </w:t>
      </w:r>
      <w:r w:rsidRPr="00DD613F">
        <w:rPr>
          <w:lang w:val="pt-BR"/>
        </w:rPr>
        <w:t>Você</w:t>
      </w:r>
      <w:r w:rsidR="00BF0BC0">
        <w:rPr>
          <w:lang w:val="pt-BR"/>
        </w:rPr>
        <w:t> </w:t>
      </w:r>
      <w:r w:rsidRPr="00DD613F">
        <w:rPr>
          <w:lang w:val="pt-BR"/>
        </w:rPr>
        <w:t>não estará licenciado para continuar usando o software depois desse período se não ativá-lo.</w:t>
      </w:r>
      <w:r w:rsidR="00DD613F">
        <w:rPr>
          <w:lang w:val="pt-BR"/>
        </w:rPr>
        <w:t xml:space="preserve"> </w:t>
      </w:r>
      <w:r w:rsidRPr="00DD613F">
        <w:rPr>
          <w:lang w:val="pt-BR"/>
        </w:rPr>
        <w:t>Se o dispositivo estiver conectado à Internet, o software poderá conectar-se automaticamente à Microsoft para ativação.</w:t>
      </w:r>
      <w:r w:rsidR="00DD613F">
        <w:rPr>
          <w:lang w:val="pt-BR"/>
        </w:rPr>
        <w:t xml:space="preserve"> </w:t>
      </w:r>
      <w:r w:rsidRPr="00DD613F">
        <w:rPr>
          <w:lang w:val="pt-BR"/>
        </w:rPr>
        <w:t>Você também pode ativar o software manualmente pela Internet ou por telefone.</w:t>
      </w:r>
      <w:r w:rsidR="00DD613F">
        <w:rPr>
          <w:lang w:val="pt-BR"/>
        </w:rPr>
        <w:t xml:space="preserve"> </w:t>
      </w:r>
      <w:r w:rsidRPr="00DD613F">
        <w:rPr>
          <w:lang w:val="pt-BR"/>
        </w:rPr>
        <w:t>Nesse caso, poderá haver custos de Internet e de serviço telefônico.</w:t>
      </w:r>
      <w:r w:rsidR="00DD613F">
        <w:rPr>
          <w:lang w:val="pt-BR"/>
        </w:rPr>
        <w:t xml:space="preserve"> </w:t>
      </w:r>
      <w:r w:rsidRPr="00DD613F">
        <w:rPr>
          <w:lang w:val="pt-BR"/>
        </w:rPr>
        <w:t>Algumas alterações efetuadas nos componentes de computador ou no software possivelmente exigirão a reativação do software.</w:t>
      </w:r>
      <w:r w:rsidR="00DD613F">
        <w:rPr>
          <w:lang w:val="pt-BR"/>
        </w:rPr>
        <w:t xml:space="preserve"> </w:t>
      </w:r>
      <w:r w:rsidRPr="00DD613F">
        <w:rPr>
          <w:lang w:val="pt-BR"/>
        </w:rPr>
        <w:t>O software continuará exibindo um lembrete para a ativação até que você a execute.</w:t>
      </w:r>
    </w:p>
    <w:p w:rsidR="003B1F78" w:rsidRPr="00DD613F" w:rsidRDefault="003B1F78" w:rsidP="003B1F78">
      <w:pPr>
        <w:pStyle w:val="PURBlueStrong-Indented"/>
        <w:rPr>
          <w:lang w:val="pt-BR"/>
        </w:rPr>
      </w:pPr>
      <w:r w:rsidRPr="00DD613F">
        <w:rPr>
          <w:lang w:val="pt-BR"/>
        </w:rPr>
        <w:t>Uso Adequado do KMS</w:t>
      </w:r>
    </w:p>
    <w:p w:rsidR="003B1F78" w:rsidRPr="00DD613F" w:rsidRDefault="003B1F78" w:rsidP="003B1F78">
      <w:pPr>
        <w:pStyle w:val="PURBody-Indented"/>
        <w:rPr>
          <w:lang w:val="pt-BR"/>
        </w:rPr>
      </w:pPr>
      <w:r w:rsidRPr="00DD613F">
        <w:rPr>
          <w:lang w:val="pt-BR"/>
        </w:rPr>
        <w:t>Não é permitido fornecer acesso não protegido às máquinas do KMS em uma rede sem controle como a Internet.</w:t>
      </w:r>
    </w:p>
    <w:p w:rsidR="003B1F78" w:rsidRPr="00DD613F" w:rsidRDefault="003B1F78" w:rsidP="003B1F78">
      <w:pPr>
        <w:pStyle w:val="PURBlueStrong-Indented"/>
        <w:rPr>
          <w:lang w:val="pt-BR"/>
        </w:rPr>
      </w:pPr>
      <w:r w:rsidRPr="00DD613F">
        <w:rPr>
          <w:lang w:val="pt-BR"/>
        </w:rPr>
        <w:t>Uso não Autorizado de Chaves MAK ou KMS</w:t>
      </w:r>
    </w:p>
    <w:p w:rsidR="003B1F78" w:rsidRPr="00DD613F" w:rsidRDefault="003B1F78" w:rsidP="003B1F78">
      <w:pPr>
        <w:pStyle w:val="PURBody-Indented"/>
        <w:rPr>
          <w:lang w:val="pt-BR"/>
        </w:rPr>
      </w:pPr>
      <w:r w:rsidRPr="00DD613F">
        <w:rPr>
          <w:lang w:val="pt-BR"/>
        </w:rPr>
        <w:t xml:space="preserve">A Microsoft poderá executar uma das ações a seguir com relação ao uso ou divulgação não autorizada das chaves MAK ou KMS: evitar alterações futuras, desativar ou de alguma outra forma bloquear a ativação ou a validação da chave. </w:t>
      </w:r>
    </w:p>
    <w:p w:rsidR="003B1F78" w:rsidRPr="00DD613F" w:rsidRDefault="003B1F78" w:rsidP="003B1F78">
      <w:pPr>
        <w:pStyle w:val="PURBody-Indented"/>
        <w:rPr>
          <w:lang w:val="pt-BR"/>
        </w:rPr>
      </w:pPr>
      <w:r w:rsidRPr="00DD613F">
        <w:rPr>
          <w:lang w:val="pt-BR"/>
        </w:rPr>
        <w:t>A desativação da chave pode exigir que o cliente adquira uma nova chave da Microsoft.</w:t>
      </w:r>
    </w:p>
    <w:p w:rsidR="003B1F78" w:rsidRPr="00DD613F" w:rsidRDefault="003B1F78" w:rsidP="003B1F78">
      <w:pPr>
        <w:pStyle w:val="PURHeading2"/>
        <w:rPr>
          <w:lang w:val="pt-BR"/>
        </w:rPr>
      </w:pPr>
      <w:r w:rsidRPr="00DD613F">
        <w:rPr>
          <w:lang w:val="pt-BR"/>
        </w:rPr>
        <w:t>Funcionalidade Adicional/Serviço Opcional</w:t>
      </w:r>
      <w:r w:rsidR="001978CF" w:rsidRPr="00DD613F">
        <w:rPr>
          <w:lang w:val="pt-BR"/>
        </w:rPr>
        <w:fldChar w:fldCharType="begin"/>
      </w:r>
      <w:r w:rsidRPr="00DD613F">
        <w:rPr>
          <w:lang w:val="pt-BR"/>
        </w:rPr>
        <w:instrText>TC "</w:instrText>
      </w:r>
      <w:bookmarkStart w:id="135" w:name="_Toc350508480"/>
      <w:r w:rsidRPr="00DD613F">
        <w:rPr>
          <w:lang w:val="pt-BR"/>
        </w:rPr>
        <w:instrText>Funcionalidade Adicional</w:instrText>
      </w:r>
      <w:bookmarkEnd w:id="135"/>
      <w:r w:rsidRPr="00DD613F">
        <w:rPr>
          <w:lang w:val="pt-BR"/>
        </w:rPr>
        <w:instrText xml:space="preserve"> " \l 2 </w:instrText>
      </w:r>
      <w:bookmarkStart w:id="136" w:name="_Toc339624734"/>
      <w:bookmarkStart w:id="137" w:name="_Toc341260687"/>
      <w:bookmarkStart w:id="138" w:name="_Toc341260914"/>
      <w:bookmarkEnd w:id="136"/>
      <w:bookmarkEnd w:id="137"/>
      <w:bookmarkEnd w:id="138"/>
      <w:r w:rsidR="001978CF" w:rsidRPr="00DD613F">
        <w:rPr>
          <w:lang w:val="pt-BR"/>
        </w:rPr>
        <w:fldChar w:fldCharType="end"/>
      </w:r>
    </w:p>
    <w:p w:rsidR="003B1F78" w:rsidRPr="00DD613F" w:rsidRDefault="003B1F78" w:rsidP="00BF0BC0">
      <w:pPr>
        <w:pStyle w:val="PURBody-Indented"/>
        <w:rPr>
          <w:lang w:val="pt-BR"/>
        </w:rPr>
      </w:pPr>
      <w:r w:rsidRPr="00DD613F">
        <w:rPr>
          <w:lang w:val="pt-BR"/>
        </w:rPr>
        <w:t>Você poderá fornecer funcionalidade adicional ou um serviço complementar opcional aos produtos. Outros termos de licença ou</w:t>
      </w:r>
      <w:r w:rsidR="00BF0BC0">
        <w:rPr>
          <w:lang w:val="pt-BR"/>
        </w:rPr>
        <w:t> </w:t>
      </w:r>
      <w:r w:rsidRPr="00DD613F">
        <w:rPr>
          <w:lang w:val="pt-BR"/>
        </w:rPr>
        <w:t xml:space="preserve">direitos de uso e valores poderão se aplicados. </w:t>
      </w:r>
    </w:p>
    <w:p w:rsidR="003B1F78" w:rsidRPr="00DD613F" w:rsidRDefault="003B1F78" w:rsidP="003B1F78">
      <w:pPr>
        <w:pStyle w:val="PURHeading2"/>
        <w:rPr>
          <w:lang w:val="pt-BR"/>
        </w:rPr>
      </w:pPr>
      <w:r w:rsidRPr="00DD613F">
        <w:rPr>
          <w:lang w:val="pt-BR"/>
        </w:rPr>
        <w:t>Componentes de Fontes</w:t>
      </w:r>
      <w:r w:rsidR="001978CF" w:rsidRPr="00DD613F">
        <w:rPr>
          <w:lang w:val="pt-BR"/>
        </w:rPr>
        <w:fldChar w:fldCharType="begin"/>
      </w:r>
      <w:r w:rsidRPr="00DD613F">
        <w:rPr>
          <w:lang w:val="pt-BR"/>
        </w:rPr>
        <w:instrText>TC "</w:instrText>
      </w:r>
      <w:bookmarkStart w:id="139" w:name="_Toc350508481"/>
      <w:r w:rsidRPr="00DD613F">
        <w:rPr>
          <w:lang w:val="pt-BR"/>
        </w:rPr>
        <w:instrText>Componentes de Fontes</w:instrText>
      </w:r>
      <w:bookmarkEnd w:id="139"/>
      <w:r w:rsidRPr="00DD613F">
        <w:rPr>
          <w:lang w:val="pt-BR"/>
        </w:rPr>
        <w:instrText xml:space="preserve"> " \l 2 </w:instrText>
      </w:r>
      <w:bookmarkStart w:id="140" w:name="_Toc339624735"/>
      <w:bookmarkStart w:id="141" w:name="_Toc341260688"/>
      <w:bookmarkStart w:id="142" w:name="_Toc341260915"/>
      <w:bookmarkEnd w:id="140"/>
      <w:bookmarkEnd w:id="141"/>
      <w:bookmarkEnd w:id="142"/>
      <w:r w:rsidR="001978CF" w:rsidRPr="00DD613F">
        <w:rPr>
          <w:lang w:val="pt-BR"/>
        </w:rPr>
        <w:fldChar w:fldCharType="end"/>
      </w:r>
    </w:p>
    <w:p w:rsidR="003B1F78" w:rsidRPr="00DD613F" w:rsidRDefault="003B1F78" w:rsidP="00BF0BC0">
      <w:pPr>
        <w:pStyle w:val="PURBody-Indented"/>
        <w:rPr>
          <w:lang w:val="pt-BR"/>
        </w:rPr>
      </w:pPr>
      <w:r w:rsidRPr="00DD613F">
        <w:rPr>
          <w:lang w:val="pt-BR"/>
        </w:rPr>
        <w:t>Enquanto o software estiver em execução, você poderá usar as respectivas fontes para exibir e imprimir conteúdo.</w:t>
      </w:r>
      <w:r w:rsidR="00DD613F">
        <w:rPr>
          <w:lang w:val="pt-BR"/>
        </w:rPr>
        <w:t xml:space="preserve"> </w:t>
      </w:r>
      <w:r w:rsidRPr="00DD613F">
        <w:rPr>
          <w:lang w:val="pt-BR"/>
        </w:rPr>
        <w:t>Você só pode incorporar fontes no conteúdo conforme permitido pelas restrições incorporadas nas fontes; e pode baixá-las temporariamente em</w:t>
      </w:r>
      <w:r w:rsidR="00BF0BC0">
        <w:rPr>
          <w:lang w:val="pt-BR"/>
        </w:rPr>
        <w:t> </w:t>
      </w:r>
      <w:r w:rsidRPr="00DD613F">
        <w:rPr>
          <w:lang w:val="pt-BR"/>
        </w:rPr>
        <w:t>uma impressora ou outro dispositivo de saída para imprimir conteúdo.</w:t>
      </w:r>
    </w:p>
    <w:p w:rsidR="00B5244A" w:rsidRPr="00DD613F" w:rsidRDefault="00B5244A" w:rsidP="00B5244A">
      <w:pPr>
        <w:pStyle w:val="PURHeading2"/>
        <w:rPr>
          <w:lang w:val="pt-BR"/>
        </w:rPr>
      </w:pPr>
      <w:r w:rsidRPr="00DD613F">
        <w:rPr>
          <w:lang w:val="pt-BR"/>
        </w:rPr>
        <w:lastRenderedPageBreak/>
        <w:t>Componentes de Software do Windows</w:t>
      </w:r>
      <w:r w:rsidR="001978CF" w:rsidRPr="00DD613F">
        <w:rPr>
          <w:lang w:val="pt-BR"/>
        </w:rPr>
        <w:fldChar w:fldCharType="begin"/>
      </w:r>
      <w:r w:rsidRPr="00DD613F">
        <w:rPr>
          <w:lang w:val="pt-BR"/>
        </w:rPr>
        <w:instrText>TC "</w:instrText>
      </w:r>
      <w:bookmarkStart w:id="143" w:name="_Toc350508482"/>
      <w:r w:rsidRPr="00DD613F">
        <w:rPr>
          <w:lang w:val="pt-BR"/>
        </w:rPr>
        <w:instrText>Componentes de Software do Windows</w:instrText>
      </w:r>
      <w:bookmarkEnd w:id="143"/>
      <w:r w:rsidRPr="00DD613F">
        <w:rPr>
          <w:lang w:val="pt-BR"/>
        </w:rPr>
        <w:instrText xml:space="preserve">" \l 2 </w:instrText>
      </w:r>
      <w:bookmarkStart w:id="144" w:name="_Toc339624736"/>
      <w:bookmarkStart w:id="145" w:name="_Toc341260689"/>
      <w:bookmarkStart w:id="146" w:name="_Toc341260916"/>
      <w:bookmarkEnd w:id="144"/>
      <w:bookmarkEnd w:id="145"/>
      <w:bookmarkEnd w:id="146"/>
      <w:r w:rsidR="001978CF" w:rsidRPr="00DD613F">
        <w:rPr>
          <w:lang w:val="pt-BR"/>
        </w:rPr>
        <w:fldChar w:fldCharType="end"/>
      </w:r>
    </w:p>
    <w:p w:rsidR="00C44E34" w:rsidRPr="00DD613F" w:rsidRDefault="00B5244A" w:rsidP="00C44E34">
      <w:pPr>
        <w:pStyle w:val="PURBody-Indented"/>
        <w:rPr>
          <w:lang w:val="pt-BR"/>
        </w:rPr>
      </w:pPr>
      <w:r w:rsidRPr="00DD613F">
        <w:rPr>
          <w:lang w:val="pt-BR"/>
        </w:rPr>
        <w:t>O software inclui um ou mais itens dos seguintes Componentes de Software Windows:</w:t>
      </w:r>
      <w:r w:rsidR="00DD613F">
        <w:rPr>
          <w:lang w:val="pt-BR"/>
        </w:rPr>
        <w:t xml:space="preserve"> </w:t>
      </w:r>
      <w:r w:rsidRPr="00DD613F">
        <w:rPr>
          <w:lang w:val="pt-BR"/>
        </w:rPr>
        <w:t>Microsoft.NET Framework, Microsoft Data Access Components, software Powershell e determinadas .dlls relacionadas a tecnologias Microsoft Build e Web Deploy.</w:t>
      </w:r>
      <w:r w:rsidR="00DD613F">
        <w:rPr>
          <w:lang w:val="pt-BR"/>
        </w:rPr>
        <w:t xml:space="preserve"> </w:t>
      </w:r>
      <w:r w:rsidRPr="00DD613F">
        <w:rPr>
          <w:lang w:val="pt-BR"/>
        </w:rPr>
        <w:t>Todos eles fazem parte do software Windows.</w:t>
      </w:r>
      <w:r w:rsidR="00DD613F">
        <w:rPr>
          <w:lang w:val="pt-BR"/>
        </w:rPr>
        <w:t xml:space="preserve"> </w:t>
      </w:r>
      <w:r w:rsidRPr="00DD613F">
        <w:rPr>
          <w:lang w:val="pt-BR"/>
        </w:rPr>
        <w:t>Exceto como fornecido no Teste Comparativo a seguir, as condições de licença do Microsoft Windows valem para o seu uso desses componentes.</w:t>
      </w:r>
      <w:r w:rsidR="00DD613F">
        <w:rPr>
          <w:lang w:val="pt-BR"/>
        </w:rPr>
        <w:t xml:space="preserve"> </w:t>
      </w:r>
    </w:p>
    <w:p w:rsidR="003B1F78" w:rsidRPr="00DD613F" w:rsidRDefault="003B1F78" w:rsidP="003B1F78">
      <w:pPr>
        <w:pStyle w:val="PURHeading2"/>
        <w:rPr>
          <w:lang w:val="pt-BR"/>
        </w:rPr>
      </w:pPr>
      <w:r w:rsidRPr="00DD613F">
        <w:rPr>
          <w:lang w:val="pt-BR"/>
        </w:rPr>
        <w:t>Teste de Benchmark</w:t>
      </w:r>
      <w:r w:rsidR="001978CF" w:rsidRPr="00DD613F">
        <w:rPr>
          <w:lang w:val="pt-BR"/>
        </w:rPr>
        <w:fldChar w:fldCharType="begin"/>
      </w:r>
      <w:r w:rsidRPr="00DD613F">
        <w:rPr>
          <w:lang w:val="pt-BR"/>
        </w:rPr>
        <w:instrText>TC "</w:instrText>
      </w:r>
      <w:bookmarkStart w:id="147" w:name="_Toc350508483"/>
      <w:r w:rsidRPr="00DD613F">
        <w:rPr>
          <w:lang w:val="pt-BR"/>
        </w:rPr>
        <w:instrText>Teste de Benchmark</w:instrText>
      </w:r>
      <w:bookmarkEnd w:id="147"/>
      <w:r w:rsidRPr="00DD613F">
        <w:rPr>
          <w:lang w:val="pt-BR"/>
        </w:rPr>
        <w:instrText xml:space="preserve">" \l 2 </w:instrText>
      </w:r>
      <w:bookmarkStart w:id="148" w:name="_Toc339624737"/>
      <w:bookmarkStart w:id="149" w:name="_Toc341260690"/>
      <w:bookmarkStart w:id="150" w:name="_Toc341260917"/>
      <w:bookmarkEnd w:id="148"/>
      <w:bookmarkEnd w:id="149"/>
      <w:bookmarkEnd w:id="150"/>
      <w:r w:rsidR="001978CF" w:rsidRPr="00DD613F">
        <w:rPr>
          <w:lang w:val="pt-BR"/>
        </w:rPr>
        <w:fldChar w:fldCharType="end"/>
      </w:r>
    </w:p>
    <w:p w:rsidR="003B1F78" w:rsidRPr="00DD613F" w:rsidRDefault="003B1F78" w:rsidP="003B1F78">
      <w:pPr>
        <w:pStyle w:val="PURBlueStrong-Indented"/>
        <w:rPr>
          <w:lang w:val="pt-BR"/>
        </w:rPr>
      </w:pPr>
      <w:r w:rsidRPr="00DD613F">
        <w:rPr>
          <w:lang w:val="pt-BR"/>
        </w:rPr>
        <w:t>Software</w:t>
      </w:r>
    </w:p>
    <w:p w:rsidR="003B1F78" w:rsidRPr="00DD613F" w:rsidRDefault="003B1F78" w:rsidP="003B1F78">
      <w:pPr>
        <w:pStyle w:val="PURBody-Indented"/>
        <w:rPr>
          <w:lang w:val="pt-BR"/>
        </w:rPr>
      </w:pPr>
      <w:r w:rsidRPr="00DD613F">
        <w:rPr>
          <w:lang w:val="pt-BR"/>
        </w:rPr>
        <w:t>Você deverá obter previamente a aprovação por escrito da Microsoft para divulgar a terceiros os resultados de qualquer teste comparativo do software.</w:t>
      </w:r>
      <w:r w:rsidR="00DD613F">
        <w:rPr>
          <w:lang w:val="pt-BR"/>
        </w:rPr>
        <w:t xml:space="preserve"> </w:t>
      </w:r>
      <w:r w:rsidRPr="00DD613F">
        <w:rPr>
          <w:lang w:val="pt-BR"/>
        </w:rPr>
        <w:t>Isso não se aplica ao Windows Server nem ao .NET Framework (veja abaixo).</w:t>
      </w:r>
    </w:p>
    <w:p w:rsidR="003B1F78" w:rsidRPr="00DD613F" w:rsidRDefault="003B1F78" w:rsidP="003B1F78">
      <w:pPr>
        <w:pStyle w:val="PURBlueStrong-Indented"/>
        <w:rPr>
          <w:lang w:val="pt-BR"/>
        </w:rPr>
      </w:pPr>
      <w:r w:rsidRPr="00DD613F">
        <w:rPr>
          <w:lang w:val="pt-BR"/>
        </w:rPr>
        <w:t>Microsoft .NET Framework</w:t>
      </w:r>
    </w:p>
    <w:p w:rsidR="003B1F78" w:rsidRPr="001B2399" w:rsidRDefault="00F9140B" w:rsidP="003B1F78">
      <w:pPr>
        <w:pStyle w:val="PURBody-Indented"/>
        <w:rPr>
          <w:lang w:val="pt-BR"/>
        </w:rPr>
      </w:pPr>
      <w:r w:rsidRPr="00DD613F">
        <w:rPr>
          <w:lang w:val="pt-BR"/>
        </w:rPr>
        <w:t>O software pode incluir um ou mais componentes do .NET Framework (“Componentes .NET”).</w:t>
      </w:r>
      <w:r w:rsidR="00DD613F">
        <w:rPr>
          <w:lang w:val="pt-BR"/>
        </w:rPr>
        <w:t xml:space="preserve"> </w:t>
      </w:r>
      <w:r w:rsidRPr="00DD613F">
        <w:rPr>
          <w:lang w:val="pt-BR"/>
        </w:rPr>
        <w:t>Você poderá realizar testes de benchmark internos desses componentes.</w:t>
      </w:r>
      <w:r w:rsidR="00DD613F">
        <w:rPr>
          <w:lang w:val="pt-BR"/>
        </w:rPr>
        <w:t xml:space="preserve"> </w:t>
      </w:r>
      <w:r w:rsidRPr="00DD613F">
        <w:rPr>
          <w:lang w:val="pt-BR"/>
        </w:rPr>
        <w:t xml:space="preserve">Você pode divulgar os resultados de qualquer teste comparativo desses componentes, contanto que obedeça as condições previstas no </w:t>
      </w:r>
      <w:r w:rsidRPr="001B2399">
        <w:rPr>
          <w:lang w:val="pt-BR"/>
        </w:rPr>
        <w:t xml:space="preserve">endereço </w:t>
      </w:r>
      <w:hyperlink r:id="rId26" w:history="1">
        <w:r w:rsidRPr="001B2399">
          <w:rPr>
            <w:rStyle w:val="Hyperlink"/>
            <w:color w:val="auto"/>
            <w:lang w:val="pt-BR"/>
          </w:rPr>
          <w:t>http://go.microsoft.com/fwlink/?LinkID=66406</w:t>
        </w:r>
      </w:hyperlink>
      <w:r w:rsidRPr="001B2399">
        <w:rPr>
          <w:lang w:val="pt-BR"/>
        </w:rPr>
        <w:t>.</w:t>
      </w:r>
      <w:r w:rsidR="00DD613F" w:rsidRPr="001B2399">
        <w:rPr>
          <w:lang w:val="pt-BR"/>
        </w:rPr>
        <w:t xml:space="preserve"> </w:t>
      </w:r>
      <w:r w:rsidRPr="001B2399">
        <w:rPr>
          <w:lang w:val="pt-BR"/>
        </w:rPr>
        <w:t xml:space="preserve">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27" w:history="1">
        <w:r w:rsidRPr="001B2399">
          <w:rPr>
            <w:rStyle w:val="Hyperlink"/>
            <w:color w:val="auto"/>
            <w:lang w:val="pt-BR"/>
          </w:rPr>
          <w:t>http://go.microsoft.com/fwlink/?LinkID=66406</w:t>
        </w:r>
      </w:hyperlink>
      <w:r w:rsidRPr="001B2399">
        <w:rPr>
          <w:lang w:val="pt-BR"/>
        </w:rPr>
        <w:t>.</w:t>
      </w:r>
    </w:p>
    <w:p w:rsidR="00DE4809" w:rsidRPr="00DD613F" w:rsidRDefault="00DE4809" w:rsidP="00DE4809">
      <w:pPr>
        <w:pStyle w:val="PURHeading2"/>
        <w:rPr>
          <w:lang w:val="pt-BR"/>
        </w:rPr>
      </w:pPr>
      <w:r w:rsidRPr="00DD613F">
        <w:rPr>
          <w:lang w:val="pt-BR"/>
        </w:rPr>
        <w:t>Tecnologia SQL Server</w:t>
      </w:r>
      <w:r w:rsidR="001978CF" w:rsidRPr="00DD613F">
        <w:rPr>
          <w:lang w:val="pt-BR"/>
        </w:rPr>
        <w:fldChar w:fldCharType="begin"/>
      </w:r>
      <w:r w:rsidRPr="00DD613F">
        <w:rPr>
          <w:lang w:val="pt-BR"/>
        </w:rPr>
        <w:instrText>TC "</w:instrText>
      </w:r>
      <w:bookmarkStart w:id="151" w:name="_Toc350508484"/>
      <w:r w:rsidRPr="00DD613F">
        <w:rPr>
          <w:lang w:val="pt-BR"/>
        </w:rPr>
        <w:instrText>Tecnologia SQL Server</w:instrText>
      </w:r>
      <w:bookmarkEnd w:id="151"/>
      <w:r w:rsidRPr="00DD613F">
        <w:rPr>
          <w:lang w:val="pt-BR"/>
        </w:rPr>
        <w:instrText xml:space="preserve">" \l 2 </w:instrText>
      </w:r>
      <w:bookmarkStart w:id="152" w:name="_Toc339624738"/>
      <w:bookmarkStart w:id="153" w:name="_Toc341260691"/>
      <w:bookmarkStart w:id="154" w:name="_Toc341260918"/>
      <w:bookmarkEnd w:id="152"/>
      <w:bookmarkEnd w:id="153"/>
      <w:bookmarkEnd w:id="154"/>
      <w:r w:rsidR="001978CF" w:rsidRPr="00DD613F">
        <w:rPr>
          <w:lang w:val="pt-BR"/>
        </w:rPr>
        <w:fldChar w:fldCharType="end"/>
      </w:r>
    </w:p>
    <w:p w:rsidR="00DE4809" w:rsidRPr="00DD613F" w:rsidRDefault="00DE4809" w:rsidP="001C0372">
      <w:pPr>
        <w:pStyle w:val="PURBody-Indented"/>
        <w:rPr>
          <w:lang w:val="pt-BR"/>
        </w:rPr>
      </w:pPr>
      <w:r w:rsidRPr="00DD613F">
        <w:rPr>
          <w:lang w:val="pt-BR"/>
        </w:rPr>
        <w:t>Se sua edição do software incluir um produto de software do banco de dados SQL Server (</w:t>
      </w:r>
      <w:r w:rsidR="001C0372">
        <w:rPr>
          <w:lang w:val="pt-BR"/>
        </w:rPr>
        <w:t>“</w:t>
      </w:r>
      <w:r w:rsidRPr="00DD613F">
        <w:rPr>
          <w:lang w:val="pt-BR"/>
        </w:rPr>
        <w:t>Banco de Dados SQL Server</w:t>
      </w:r>
      <w:r w:rsidR="001C0372">
        <w:rPr>
          <w:lang w:val="pt-BR"/>
        </w:rPr>
        <w:t>”</w:t>
      </w:r>
      <w:r w:rsidRPr="00DD613F">
        <w:rPr>
          <w:lang w:val="pt-BR"/>
        </w:rPr>
        <w:t>), você poderá executar, a qualquer momento, uma Instância do Banco de Dados SQL Server em um Ambiente de Sistema Operacional Físico ou Virtual em um Servidor para dar suporte ao software.</w:t>
      </w:r>
      <w:r w:rsidR="00DD613F">
        <w:rPr>
          <w:lang w:val="pt-BR"/>
        </w:rPr>
        <w:t xml:space="preserve"> </w:t>
      </w:r>
      <w:r w:rsidRPr="00DD613F">
        <w:rPr>
          <w:lang w:val="pt-BR"/>
        </w:rPr>
        <w:t>Você também poderá usar essa Instância do Banco de Dados SQL Server para dar suporte a outros produtos que incluam qualquer versão do Banco de Dados SQL Server.</w:t>
      </w:r>
      <w:r w:rsidR="00DD613F">
        <w:rPr>
          <w:lang w:val="pt-BR"/>
        </w:rPr>
        <w:t xml:space="preserve"> </w:t>
      </w:r>
      <w:r w:rsidRPr="00DD613F">
        <w:rPr>
          <w:lang w:val="pt-BR"/>
        </w:rPr>
        <w:t>Não é necessário o uso de CALs do SQL Server para essa finalidade.</w:t>
      </w:r>
      <w:r w:rsidR="00DD613F">
        <w:rPr>
          <w:lang w:val="pt-BR"/>
        </w:rPr>
        <w:t xml:space="preserve"> </w:t>
      </w:r>
    </w:p>
    <w:p w:rsidR="00DE4809" w:rsidRPr="00DD613F" w:rsidRDefault="00DE4809" w:rsidP="00DE4809">
      <w:pPr>
        <w:pStyle w:val="PURBody-Indented"/>
        <w:rPr>
          <w:lang w:val="pt-BR"/>
        </w:rPr>
      </w:pPr>
      <w:r w:rsidRPr="00DD613F">
        <w:rPr>
          <w:lang w:val="pt-BR"/>
        </w:rPr>
        <w:t>Você não poderá compartilhar essa Instância para dar suporte a nenhum produto não licenciado com o Banco de Dados SQL Server.</w:t>
      </w:r>
    </w:p>
    <w:p w:rsidR="00DE4809" w:rsidRPr="00DD613F" w:rsidRDefault="00DE4809" w:rsidP="00DE4809">
      <w:pPr>
        <w:pStyle w:val="PURBody-Indented"/>
        <w:rPr>
          <w:lang w:val="pt-BR"/>
        </w:rPr>
      </w:pPr>
      <w:r w:rsidRPr="00DD613F">
        <w:rPr>
          <w:lang w:val="pt-BR"/>
        </w:rPr>
        <w:t xml:space="preserve">Se sua edição do software incluir componentes com a marca SQL Server que não sejam um Banco de Dados SQL Server, esses componentes serão licenciados a você de acordo com os termos de suas respectivas licenças. Essas licenças podem ser encontradas: </w:t>
      </w:r>
    </w:p>
    <w:p w:rsidR="00DE4809" w:rsidRPr="00DD613F" w:rsidRDefault="00DE4809" w:rsidP="00E16F35">
      <w:pPr>
        <w:pStyle w:val="PURBody-Indented"/>
        <w:numPr>
          <w:ilvl w:val="0"/>
          <w:numId w:val="71"/>
        </w:numPr>
        <w:rPr>
          <w:lang w:val="pt-BR"/>
        </w:rPr>
      </w:pPr>
      <w:r w:rsidRPr="00DD613F">
        <w:rPr>
          <w:lang w:val="pt-BR"/>
        </w:rPr>
        <w:t>na pasta “legal”, “licenses” ou outra com nome semelhante no diretório de instalação do software e poderá estar em contratos de licença independentes ou anexas ao contrato de licença do software ou</w:t>
      </w:r>
    </w:p>
    <w:p w:rsidR="00DE4809" w:rsidRPr="00DD613F" w:rsidRDefault="00DE4809" w:rsidP="00E16F35">
      <w:pPr>
        <w:pStyle w:val="PURBody-Indented"/>
        <w:numPr>
          <w:ilvl w:val="0"/>
          <w:numId w:val="71"/>
        </w:numPr>
        <w:rPr>
          <w:lang w:val="pt-BR"/>
        </w:rPr>
      </w:pPr>
      <w:r w:rsidRPr="00DD613F">
        <w:rPr>
          <w:lang w:val="pt-BR"/>
        </w:rPr>
        <w:t xml:space="preserve">por meio do instalador unificado do software. </w:t>
      </w:r>
    </w:p>
    <w:p w:rsidR="00DE4809" w:rsidRPr="00DD613F" w:rsidRDefault="00DE4809" w:rsidP="00DE4809">
      <w:pPr>
        <w:pStyle w:val="PURBody-Indented"/>
        <w:rPr>
          <w:lang w:val="pt-BR"/>
        </w:rPr>
      </w:pPr>
      <w:r w:rsidRPr="00DD613F">
        <w:rPr>
          <w:lang w:val="pt-BR"/>
        </w:rPr>
        <w:t>Se você não concordar com os termos da licença do componente com a marca SQL Server, não poderá usar o componente.</w:t>
      </w:r>
    </w:p>
    <w:p w:rsidR="00DE27DA" w:rsidRPr="00DD613F" w:rsidRDefault="00DE27DA" w:rsidP="00DE27DA">
      <w:pPr>
        <w:pStyle w:val="PURBlueStrong-Indented"/>
        <w:rPr>
          <w:lang w:val="pt-BR"/>
        </w:rPr>
      </w:pPr>
      <w:r w:rsidRPr="00DD613F">
        <w:rPr>
          <w:lang w:val="pt-BR"/>
        </w:rPr>
        <w:t>Criando e Armazenando Instâncias</w:t>
      </w:r>
      <w:r w:rsidR="001978CF" w:rsidRPr="00DD613F">
        <w:rPr>
          <w:lang w:val="pt-BR"/>
        </w:rPr>
        <w:fldChar w:fldCharType="begin"/>
      </w:r>
      <w:r w:rsidRPr="00DD613F">
        <w:rPr>
          <w:lang w:val="pt-BR"/>
        </w:rPr>
        <w:instrText>TC "</w:instrText>
      </w:r>
      <w:bookmarkStart w:id="155" w:name="_Toc350508485"/>
      <w:r w:rsidRPr="00DD613F">
        <w:rPr>
          <w:lang w:val="pt-BR"/>
        </w:rPr>
        <w:instrText>Criando e Armazenando Instâncias</w:instrText>
      </w:r>
      <w:bookmarkEnd w:id="155"/>
      <w:r w:rsidRPr="00DD613F">
        <w:rPr>
          <w:lang w:val="pt-BR"/>
        </w:rPr>
        <w:instrText xml:space="preserve">" \l 2 </w:instrText>
      </w:r>
      <w:bookmarkStart w:id="156" w:name="_Toc332416621"/>
      <w:bookmarkStart w:id="157" w:name="_Toc341260692"/>
      <w:bookmarkStart w:id="158" w:name="_Toc341260919"/>
      <w:bookmarkEnd w:id="156"/>
      <w:bookmarkEnd w:id="157"/>
      <w:bookmarkEnd w:id="158"/>
      <w:r w:rsidR="001978CF" w:rsidRPr="00DD613F">
        <w:rPr>
          <w:lang w:val="pt-BR"/>
        </w:rPr>
        <w:fldChar w:fldCharType="end"/>
      </w:r>
    </w:p>
    <w:p w:rsidR="00DE27DA" w:rsidRPr="00DD613F" w:rsidRDefault="00DE27DA" w:rsidP="00DE27DA">
      <w:pPr>
        <w:pStyle w:val="PURBody-Indented"/>
        <w:rPr>
          <w:lang w:val="pt-BR"/>
        </w:rPr>
      </w:pPr>
      <w:r w:rsidRPr="00DD613F">
        <w:rPr>
          <w:lang w:val="pt-BR"/>
        </w:rPr>
        <w:t>Você pode criar e armazenar qualquer número de Instâncias do software em qualquer um dos seus servidores ou meios de armazenamento apenas para exercer o seu direito de executar Instâncias do software.</w:t>
      </w:r>
    </w:p>
    <w:p w:rsidR="003B1F78" w:rsidRPr="00DD613F" w:rsidRDefault="003B1F78" w:rsidP="003B1F78">
      <w:pPr>
        <w:pStyle w:val="PURHeading2"/>
        <w:rPr>
          <w:lang w:val="pt-BR"/>
        </w:rPr>
      </w:pPr>
      <w:r w:rsidRPr="00DD613F">
        <w:rPr>
          <w:lang w:val="pt-BR"/>
        </w:rPr>
        <w:t>Item de Relatório de Mapas do SQL Server Reporting Services</w:t>
      </w:r>
      <w:r w:rsidR="001978CF" w:rsidRPr="00DD613F">
        <w:rPr>
          <w:lang w:val="pt-BR"/>
        </w:rPr>
        <w:fldChar w:fldCharType="begin"/>
      </w:r>
      <w:r w:rsidRPr="00DD613F">
        <w:rPr>
          <w:lang w:val="pt-BR"/>
        </w:rPr>
        <w:instrText>TC "</w:instrText>
      </w:r>
      <w:bookmarkStart w:id="159" w:name="_Toc350508486"/>
      <w:r w:rsidRPr="00DD613F">
        <w:rPr>
          <w:lang w:val="pt-BR"/>
        </w:rPr>
        <w:instrText>Item de Relatório de Mapas do SQL Server Reporting Services</w:instrText>
      </w:r>
      <w:bookmarkEnd w:id="159"/>
      <w:r w:rsidRPr="00DD613F">
        <w:rPr>
          <w:lang w:val="pt-BR"/>
        </w:rPr>
        <w:instrText xml:space="preserve">" \l 2 </w:instrText>
      </w:r>
      <w:bookmarkStart w:id="160" w:name="_Toc339624739"/>
      <w:bookmarkStart w:id="161" w:name="_Toc341260693"/>
      <w:bookmarkStart w:id="162" w:name="_Toc341260920"/>
      <w:bookmarkEnd w:id="160"/>
      <w:bookmarkEnd w:id="161"/>
      <w:bookmarkEnd w:id="162"/>
      <w:r w:rsidR="001978CF" w:rsidRPr="00DD613F">
        <w:rPr>
          <w:lang w:val="pt-BR"/>
        </w:rPr>
        <w:fldChar w:fldCharType="end"/>
      </w:r>
    </w:p>
    <w:p w:rsidR="003B1F78" w:rsidRDefault="003B1F78" w:rsidP="003B1F78">
      <w:pPr>
        <w:pStyle w:val="PURBody-Indented"/>
        <w:rPr>
          <w:lang w:val="pt-BR"/>
        </w:rPr>
      </w:pPr>
      <w:r w:rsidRPr="00DD613F">
        <w:rPr>
          <w:lang w:val="pt-BR"/>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que você faz da API do Bing Maps e o conteúdo associado também estão sujeitos aos termos e às condições adicionais apresentados no site </w:t>
      </w:r>
      <w:hyperlink r:id="rId28">
        <w:r w:rsidRPr="00DD613F">
          <w:rPr>
            <w:color w:val="00467F"/>
            <w:u w:val="single"/>
            <w:lang w:val="pt-BR"/>
          </w:rPr>
          <w:t>http://go.microsoft.com/fwlink/?LinkId=21969</w:t>
        </w:r>
      </w:hyperlink>
      <w:r w:rsidRPr="00DD613F">
        <w:rPr>
          <w:lang w:val="pt-BR"/>
        </w:rPr>
        <w:t>.</w:t>
      </w:r>
    </w:p>
    <w:p w:rsidR="003B1F78" w:rsidRPr="00DD613F" w:rsidRDefault="003B1F78" w:rsidP="003B1F78">
      <w:pPr>
        <w:pStyle w:val="PURBody-Indented"/>
        <w:rPr>
          <w:lang w:val="pt-BR"/>
        </w:rPr>
      </w:pPr>
      <w:r w:rsidRPr="00DD613F">
        <w:rPr>
          <w:lang w:val="pt-BR"/>
        </w:rPr>
        <w:t>É vedado:</w:t>
      </w:r>
    </w:p>
    <w:p w:rsidR="003B1F78" w:rsidRPr="00DD613F" w:rsidRDefault="003B1F78" w:rsidP="00AE1293">
      <w:pPr>
        <w:pStyle w:val="PURBullet-Indented"/>
        <w:numPr>
          <w:ilvl w:val="1"/>
          <w:numId w:val="5"/>
        </w:numPr>
        <w:rPr>
          <w:lang w:val="pt-BR"/>
        </w:rPr>
      </w:pPr>
      <w:r w:rsidRPr="00DD613F">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AE1293">
        <w:rPr>
          <w:lang w:val="pt-BR"/>
        </w:rPr>
        <w:t> </w:t>
      </w:r>
      <w:r w:rsidRPr="00DD613F">
        <w:rPr>
          <w:lang w:val="pt-BR"/>
        </w:rPr>
        <w:t xml:space="preserve">por meio do software ou </w:t>
      </w:r>
    </w:p>
    <w:p w:rsidR="003B1F78" w:rsidRPr="00DD613F" w:rsidRDefault="003B1F78" w:rsidP="00AE1293">
      <w:pPr>
        <w:pStyle w:val="PURBullet-Indented"/>
        <w:numPr>
          <w:ilvl w:val="1"/>
          <w:numId w:val="5"/>
        </w:numPr>
        <w:rPr>
          <w:lang w:val="pt-BR"/>
        </w:rPr>
      </w:pPr>
      <w:r w:rsidRPr="00DD613F">
        <w:rPr>
          <w:lang w:val="pt-BR"/>
        </w:rPr>
        <w:t>publicar o software, incluindo qualquer interface de programa aplicativo que faça parte do software, para cópia de outros ou</w:t>
      </w:r>
    </w:p>
    <w:p w:rsidR="003B1F78" w:rsidRPr="00DD613F" w:rsidRDefault="003B1F78" w:rsidP="005D6562">
      <w:pPr>
        <w:pStyle w:val="PURBullet-Indented"/>
        <w:numPr>
          <w:ilvl w:val="1"/>
          <w:numId w:val="5"/>
        </w:numPr>
        <w:rPr>
          <w:lang w:val="pt-BR"/>
        </w:rPr>
      </w:pPr>
      <w:r w:rsidRPr="00DD613F">
        <w:rPr>
          <w:lang w:val="pt-BR"/>
        </w:rPr>
        <w:t>compartilhar ou, de outra forma, distribuir documentos, texto ou imagens criadas por meio dos recursos de Serviços de Mapeamento de Dados do software.</w:t>
      </w:r>
    </w:p>
    <w:p w:rsidR="003B1F78" w:rsidRPr="00DD613F" w:rsidRDefault="003B1F78" w:rsidP="003B1F78">
      <w:pPr>
        <w:pStyle w:val="PURHeading2"/>
        <w:rPr>
          <w:lang w:val="pt-BR"/>
        </w:rPr>
      </w:pPr>
      <w:r w:rsidRPr="00DD613F">
        <w:rPr>
          <w:lang w:val="pt-BR"/>
        </w:rPr>
        <w:lastRenderedPageBreak/>
        <w:t>Multiplexação</w:t>
      </w:r>
      <w:r w:rsidR="001978CF" w:rsidRPr="00DD613F">
        <w:rPr>
          <w:lang w:val="pt-BR"/>
        </w:rPr>
        <w:fldChar w:fldCharType="begin"/>
      </w:r>
      <w:r w:rsidRPr="00DD613F">
        <w:rPr>
          <w:lang w:val="pt-BR"/>
        </w:rPr>
        <w:instrText xml:space="preserve">TC </w:instrText>
      </w:r>
      <w:bookmarkStart w:id="163" w:name="_Toc350508487"/>
      <w:r w:rsidRPr="00DD613F">
        <w:rPr>
          <w:lang w:val="pt-BR"/>
        </w:rPr>
        <w:instrText>Multiplexação</w:instrText>
      </w:r>
      <w:bookmarkEnd w:id="163"/>
      <w:r w:rsidRPr="00DD613F">
        <w:rPr>
          <w:lang w:val="pt-BR"/>
        </w:rPr>
        <w:instrText xml:space="preserve"> \l 2 </w:instrText>
      </w:r>
      <w:bookmarkStart w:id="164" w:name="_Toc339624740"/>
      <w:bookmarkStart w:id="165" w:name="_Toc341260694"/>
      <w:bookmarkStart w:id="166" w:name="_Toc341260921"/>
      <w:bookmarkEnd w:id="164"/>
      <w:bookmarkEnd w:id="165"/>
      <w:bookmarkEnd w:id="166"/>
      <w:r w:rsidR="001978CF" w:rsidRPr="00DD613F">
        <w:rPr>
          <w:lang w:val="pt-BR"/>
        </w:rPr>
        <w:fldChar w:fldCharType="end"/>
      </w:r>
    </w:p>
    <w:p w:rsidR="003B1F78" w:rsidRPr="00DD613F" w:rsidRDefault="003B1F78" w:rsidP="003B1F78">
      <w:pPr>
        <w:pStyle w:val="PURBody-Indented"/>
        <w:rPr>
          <w:lang w:val="pt-BR"/>
        </w:rPr>
      </w:pPr>
      <w:r w:rsidRPr="00DD613F">
        <w:rPr>
          <w:lang w:val="pt-BR"/>
        </w:rPr>
        <w:t>O hardware ou software usado para reunir conexões, reencaminhar informações, reduzir o número de dispositivos ou usuários que acessam ou usam diretamente o produto ou reduzir o número de ambientes do sistema operacional (ou OSEs), dispositivos ou usuários que o produto gerencia diretamente, (algumas vezes mencionado como “multiplexação” ou “pooling”), não reduz o número de licenças de qualquer tipo necessárias.</w:t>
      </w:r>
    </w:p>
    <w:p w:rsidR="00913323" w:rsidRPr="00DD613F" w:rsidRDefault="00913323" w:rsidP="00913323">
      <w:pPr>
        <w:pStyle w:val="PURHeading2"/>
        <w:rPr>
          <w:lang w:val="pt-BR"/>
        </w:rPr>
      </w:pPr>
      <w:r w:rsidRPr="00DD613F">
        <w:rPr>
          <w:lang w:val="pt-BR"/>
        </w:rPr>
        <w:t>Pacotes do System Center</w:t>
      </w:r>
      <w:r w:rsidR="001978CF" w:rsidRPr="00DD613F">
        <w:rPr>
          <w:lang w:val="pt-BR"/>
        </w:rPr>
        <w:fldChar w:fldCharType="begin"/>
      </w:r>
      <w:r w:rsidRPr="00DD613F">
        <w:rPr>
          <w:lang w:val="pt-BR"/>
        </w:rPr>
        <w:instrText>TC "</w:instrText>
      </w:r>
      <w:bookmarkStart w:id="167" w:name="_Toc350508488"/>
      <w:r w:rsidRPr="00DD613F">
        <w:rPr>
          <w:lang w:val="pt-BR"/>
        </w:rPr>
        <w:instrText>Pacotes do System Center</w:instrText>
      </w:r>
      <w:bookmarkEnd w:id="167"/>
      <w:r w:rsidRPr="00DD613F">
        <w:rPr>
          <w:lang w:val="pt-BR"/>
        </w:rPr>
        <w:instrText xml:space="preserve">" \l 2 </w:instrText>
      </w:r>
      <w:bookmarkStart w:id="168" w:name="_Toc327176431"/>
      <w:bookmarkStart w:id="169" w:name="_Toc329004247"/>
      <w:bookmarkStart w:id="170" w:name="_Toc339624741"/>
      <w:bookmarkStart w:id="171" w:name="_Toc341260695"/>
      <w:bookmarkStart w:id="172" w:name="_Toc341260922"/>
      <w:bookmarkEnd w:id="168"/>
      <w:bookmarkEnd w:id="169"/>
      <w:bookmarkEnd w:id="170"/>
      <w:bookmarkEnd w:id="171"/>
      <w:bookmarkEnd w:id="172"/>
      <w:r w:rsidR="001978CF" w:rsidRPr="00DD613F">
        <w:rPr>
          <w:lang w:val="pt-BR"/>
        </w:rPr>
        <w:fldChar w:fldCharType="end"/>
      </w:r>
    </w:p>
    <w:p w:rsidR="00913323" w:rsidRPr="00DD613F" w:rsidRDefault="00913323" w:rsidP="00913323">
      <w:pPr>
        <w:pStyle w:val="PURBody-Indented"/>
        <w:rPr>
          <w:lang w:val="pt-BR"/>
        </w:rPr>
      </w:pPr>
      <w:r w:rsidRPr="00DD613F">
        <w:rPr>
          <w:lang w:val="pt-BR"/>
        </w:rPr>
        <w:t>Os termos de licença dos produtos System Center são aplicáveis ao uso que você faz dos Pacotes de Gerenciamento, Pacotes de Configuração, Pacotes de Processo e Pacotes de Integração incluídos no software.</w:t>
      </w:r>
    </w:p>
    <w:p w:rsidR="003B1F78" w:rsidRPr="00DD613F" w:rsidRDefault="003B1F78" w:rsidP="003B1F78">
      <w:pPr>
        <w:pStyle w:val="PURHeading2"/>
        <w:rPr>
          <w:lang w:val="pt-BR"/>
        </w:rPr>
      </w:pPr>
      <w:r w:rsidRPr="00DD613F">
        <w:rPr>
          <w:lang w:val="pt-BR"/>
        </w:rPr>
        <w:t>Software Mais Serviços</w:t>
      </w:r>
      <w:r w:rsidR="001978CF" w:rsidRPr="00DD613F">
        <w:rPr>
          <w:lang w:val="pt-BR"/>
        </w:rPr>
        <w:fldChar w:fldCharType="begin"/>
      </w:r>
      <w:r w:rsidRPr="00DD613F">
        <w:rPr>
          <w:lang w:val="pt-BR"/>
        </w:rPr>
        <w:instrText>TC "</w:instrText>
      </w:r>
      <w:bookmarkStart w:id="173" w:name="_Toc350508489"/>
      <w:r w:rsidRPr="00DD613F">
        <w:rPr>
          <w:lang w:val="pt-BR"/>
        </w:rPr>
        <w:instrText>Software Mais Serviços</w:instrText>
      </w:r>
      <w:bookmarkEnd w:id="173"/>
      <w:r w:rsidRPr="00DD613F">
        <w:rPr>
          <w:lang w:val="pt-BR"/>
        </w:rPr>
        <w:instrText xml:space="preserve">" \l 2 </w:instrText>
      </w:r>
      <w:bookmarkStart w:id="174" w:name="_Toc339624742"/>
      <w:bookmarkStart w:id="175" w:name="_Toc341260696"/>
      <w:bookmarkStart w:id="176" w:name="_Toc341260923"/>
      <w:bookmarkEnd w:id="174"/>
      <w:bookmarkEnd w:id="175"/>
      <w:bookmarkEnd w:id="176"/>
      <w:r w:rsidR="001978CF" w:rsidRPr="00DD613F">
        <w:rPr>
          <w:lang w:val="pt-BR"/>
        </w:rPr>
        <w:fldChar w:fldCharType="end"/>
      </w:r>
    </w:p>
    <w:p w:rsidR="00C30D1A" w:rsidRPr="00DD613F" w:rsidRDefault="003B1F78" w:rsidP="00C30D1A">
      <w:pPr>
        <w:pStyle w:val="PURBody-Indented"/>
        <w:rPr>
          <w:lang w:val="pt-BR"/>
        </w:rPr>
      </w:pPr>
      <w:r w:rsidRPr="00DD613F">
        <w:rPr>
          <w:lang w:val="pt-BR"/>
        </w:rPr>
        <w:t>A Microsoft pode fornecer serviços por meio de recursos de software que se conectam com a Microsoft ou aos sistemas de computador do provedor de serviços pela Internet.</w:t>
      </w:r>
      <w:r w:rsidR="00DD613F">
        <w:rPr>
          <w:lang w:val="pt-BR"/>
        </w:rPr>
        <w:t xml:space="preserve"> </w:t>
      </w:r>
      <w:r w:rsidRPr="00DD613F">
        <w:rPr>
          <w:lang w:val="pt-BR"/>
        </w:rPr>
        <w:t>Ela poderá alterar ou cancelar os serviços a qualquer momento.</w:t>
      </w:r>
      <w:r w:rsidR="00DD613F">
        <w:rPr>
          <w:lang w:val="pt-BR"/>
        </w:rPr>
        <w:t xml:space="preserve"> </w:t>
      </w:r>
      <w:r w:rsidRPr="00DD613F">
        <w:rPr>
          <w:lang w:val="pt-BR"/>
        </w:rPr>
        <w:t>Não use os serviços de forma que possa danificá-los ou prejudicar o uso dos outros.</w:t>
      </w:r>
      <w:r w:rsidR="00DD613F">
        <w:rPr>
          <w:lang w:val="pt-BR"/>
        </w:rPr>
        <w:t xml:space="preserve"> </w:t>
      </w:r>
      <w:r w:rsidRPr="00DD613F">
        <w:rPr>
          <w:lang w:val="pt-BR"/>
        </w:rPr>
        <w:t>Em nenhuma hipótese, você poderá usar os serviços para tentar obter acesso não autorizado a qualquer serviço, dado, conta ou rede.</w:t>
      </w:r>
    </w:p>
    <w:p w:rsidR="00C30D1A" w:rsidRPr="00DD613F" w:rsidRDefault="00C30D1A" w:rsidP="00C30D1A">
      <w:pPr>
        <w:pStyle w:val="PURHeading2"/>
        <w:rPr>
          <w:lang w:val="pt-BR"/>
        </w:rPr>
      </w:pPr>
      <w:r w:rsidRPr="00DD613F">
        <w:rPr>
          <w:lang w:val="pt-BR"/>
        </w:rPr>
        <w:t>Scripts e Código de Terceiros</w:t>
      </w:r>
    </w:p>
    <w:p w:rsidR="00C30D1A" w:rsidRPr="00DD613F" w:rsidRDefault="00C30D1A" w:rsidP="00C30D1A">
      <w:pPr>
        <w:pStyle w:val="PURBody-Indented"/>
        <w:rPr>
          <w:lang w:val="pt-BR"/>
        </w:rPr>
      </w:pPr>
      <w:r w:rsidRPr="00DD613F">
        <w:rPr>
          <w:color w:val="1F497D"/>
          <w:lang w:val="pt-BR"/>
        </w:rPr>
        <w:t>Um serviço online poderá vincular-se a ou fazer referência a scripts ou código de terceiros.</w:t>
      </w:r>
      <w:r w:rsidR="00DD613F">
        <w:rPr>
          <w:color w:val="1F497D"/>
          <w:lang w:val="pt-BR"/>
        </w:rPr>
        <w:t xml:space="preserve"> </w:t>
      </w:r>
      <w:r w:rsidRPr="00DD613F">
        <w:rPr>
          <w:color w:val="1F497D"/>
          <w:lang w:val="pt-BR"/>
        </w:rPr>
        <w:t>Esses scripts ou código de terceiros são licenciados para você pelos terceiros que possuem o código, não pela Microsoft.</w:t>
      </w:r>
    </w:p>
    <w:p w:rsidR="00C30D1A" w:rsidRPr="00DD613F" w:rsidRDefault="00C30D1A" w:rsidP="00C30D1A">
      <w:pPr>
        <w:pStyle w:val="PURBody-Indented"/>
        <w:ind w:left="0"/>
        <w:rPr>
          <w:lang w:val="pt-BR"/>
        </w:rPr>
      </w:pPr>
    </w:p>
    <w:p w:rsidR="003B1F78" w:rsidRPr="00DD613F" w:rsidRDefault="003B1F78" w:rsidP="00F4530D">
      <w:pPr>
        <w:pStyle w:val="PURBody-Indented"/>
        <w:rPr>
          <w:lang w:val="pt-BR"/>
        </w:rPr>
      </w:pPr>
    </w:p>
    <w:p w:rsidR="003B1F78" w:rsidRPr="00DD613F" w:rsidRDefault="003B1F78">
      <w:pPr>
        <w:pStyle w:val="PURBody-Indented"/>
        <w:rPr>
          <w:lang w:val="pt-BR"/>
        </w:rPr>
      </w:pP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General_License_Terms" w:history="1">
        <w:r w:rsidR="001978CF" w:rsidRPr="00DD613F">
          <w:rPr>
            <w:rStyle w:val="Hyperlink"/>
            <w:lang w:val="pt-BR"/>
          </w:rPr>
          <w:t>Termos Gerais</w:t>
        </w:r>
      </w:hyperlink>
      <w:r w:rsidR="001978CF" w:rsidRPr="00DD613F">
        <w:rPr>
          <w:lang w:val="pt-BR"/>
        </w:rPr>
        <w:t xml:space="preserve"> </w:t>
      </w:r>
    </w:p>
    <w:p w:rsidR="00DC5352" w:rsidRPr="00DD613F" w:rsidRDefault="00DC5352">
      <w:pPr>
        <w:pStyle w:val="PURBreadcrumb"/>
        <w:rPr>
          <w:lang w:val="pt-BR"/>
        </w:rPr>
      </w:pPr>
    </w:p>
    <w:p w:rsidR="00DC5352" w:rsidRPr="00DD613F" w:rsidRDefault="00DC5352">
      <w:pPr>
        <w:pStyle w:val="PURBreadcrumb"/>
        <w:rPr>
          <w:lang w:val="pt-BR"/>
        </w:rPr>
      </w:pPr>
    </w:p>
    <w:p w:rsidR="00DC5352" w:rsidRPr="00DD613F" w:rsidRDefault="00DC5352">
      <w:pPr>
        <w:spacing w:line="240" w:lineRule="exact"/>
        <w:rPr>
          <w:lang w:val="pt-BR"/>
        </w:rPr>
        <w:sectPr w:rsidR="00DC5352" w:rsidRPr="00DD613F">
          <w:headerReference w:type="default" r:id="rId29"/>
          <w:footerReference w:type="default" r:id="rId30"/>
          <w:type w:val="continuous"/>
          <w:pgSz w:w="12240" w:h="15840" w:code="1"/>
          <w:pgMar w:top="1170" w:right="720" w:bottom="720" w:left="720" w:header="432" w:footer="288" w:gutter="0"/>
          <w:cols w:space="360"/>
        </w:sectPr>
      </w:pPr>
      <w:bookmarkStart w:id="177" w:name="_Sec64"/>
    </w:p>
    <w:p w:rsidR="0082133B" w:rsidRPr="00DD613F" w:rsidRDefault="00073E6B" w:rsidP="00B45CF6">
      <w:pPr>
        <w:pStyle w:val="PURSectionHeading"/>
        <w:rPr>
          <w:lang w:val="pt-BR"/>
        </w:rPr>
      </w:pPr>
      <w:r w:rsidRPr="00DD613F">
        <w:rPr>
          <w:lang w:val="pt-BR"/>
        </w:rPr>
        <w:lastRenderedPageBreak/>
        <w:t>Termos de Licença Específicos ao Serviço</w:t>
      </w:r>
      <w:bookmarkEnd w:id="177"/>
      <w:r w:rsidR="001978CF" w:rsidRPr="00DD613F">
        <w:rPr>
          <w:lang w:val="pt-BR"/>
        </w:rPr>
        <w:fldChar w:fldCharType="begin"/>
      </w:r>
      <w:r w:rsidR="00B45CF6" w:rsidRPr="00DD613F">
        <w:rPr>
          <w:lang w:val="pt-BR"/>
        </w:rPr>
        <w:instrText xml:space="preserve">TC " </w:instrText>
      </w:r>
      <w:bookmarkStart w:id="178" w:name="_Toc350508490"/>
      <w:r w:rsidR="00B45CF6" w:rsidRPr="00DD613F">
        <w:rPr>
          <w:lang w:val="pt-BR"/>
        </w:rPr>
        <w:instrText>Termos de Licença Específicos ao Serviço</w:instrText>
      </w:r>
      <w:bookmarkEnd w:id="178"/>
      <w:r w:rsidR="00B45CF6" w:rsidRPr="00DD613F">
        <w:rPr>
          <w:lang w:val="pt-BR"/>
        </w:rPr>
        <w:instrText xml:space="preserve">" \l 1 </w:instrText>
      </w:r>
      <w:r w:rsidR="001978CF" w:rsidRPr="00DD613F">
        <w:rPr>
          <w:lang w:val="pt-BR"/>
        </w:rPr>
        <w:fldChar w:fldCharType="end"/>
      </w:r>
    </w:p>
    <w:p w:rsidR="0082133B" w:rsidRPr="00DD613F" w:rsidRDefault="00ED4593">
      <w:pPr>
        <w:pStyle w:val="PURBreadcrumb"/>
        <w:rPr>
          <w:lang w:val="pt-BR"/>
        </w:rPr>
      </w:pPr>
      <w:r w:rsidRPr="00DD613F">
        <w:rPr>
          <w:lang w:val="pt-BR"/>
        </w:rPr>
        <w:t xml:space="preserve"> </w:t>
      </w:r>
    </w:p>
    <w:p w:rsidR="0082133B" w:rsidRPr="00DD613F" w:rsidRDefault="003327CB">
      <w:pPr>
        <w:pStyle w:val="PURProductName"/>
        <w:rPr>
          <w:lang w:val="pt-BR"/>
        </w:rPr>
      </w:pPr>
      <w:bookmarkStart w:id="179" w:name="_Sec362"/>
      <w:r w:rsidRPr="00DD613F">
        <w:rPr>
          <w:lang w:val="pt-BR"/>
        </w:rPr>
        <w:t>Microsoft Dynamics CRM Online</w:t>
      </w:r>
      <w:bookmarkEnd w:id="179"/>
      <w:r w:rsidRPr="00DD613F">
        <w:rPr>
          <w:lang w:val="pt-BR"/>
        </w:rPr>
        <w:fldChar w:fldCharType="begin"/>
      </w:r>
      <w:r w:rsidRPr="00DD613F">
        <w:rPr>
          <w:lang w:val="pt-BR"/>
        </w:rPr>
        <w:instrText>XE "Dynamics CRM Online"</w:instrText>
      </w:r>
      <w:r w:rsidRPr="00DD613F">
        <w:rPr>
          <w:lang w:val="pt-BR"/>
        </w:rPr>
        <w:fldChar w:fldCharType="end"/>
      </w:r>
      <w:r w:rsidR="001978CF" w:rsidRPr="00DD613F">
        <w:rPr>
          <w:lang w:val="pt-BR"/>
        </w:rPr>
        <w:fldChar w:fldCharType="begin"/>
      </w:r>
      <w:r w:rsidR="00ED4593" w:rsidRPr="00DD613F">
        <w:rPr>
          <w:lang w:val="pt-BR"/>
        </w:rPr>
        <w:instrText xml:space="preserve"> TC "</w:instrText>
      </w:r>
      <w:bookmarkStart w:id="180" w:name="_Toc341260924"/>
      <w:bookmarkStart w:id="181" w:name="_Toc350508491"/>
      <w:r w:rsidR="00ED4593" w:rsidRPr="00DD613F">
        <w:rPr>
          <w:lang w:val="pt-BR"/>
        </w:rPr>
        <w:instrText>Dynamics CRM Online</w:instrText>
      </w:r>
      <w:bookmarkEnd w:id="180"/>
      <w:bookmarkEnd w:id="181"/>
      <w:r w:rsidR="00ED4593" w:rsidRPr="00DD613F">
        <w:rPr>
          <w:lang w:val="pt-BR"/>
        </w:rPr>
        <w:instrText>" \l 2</w:instrText>
      </w:r>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241"/>
        <w:gridCol w:w="5559"/>
      </w:tblGrid>
      <w:tr w:rsidR="0082133B" w:rsidRPr="00FE2AA9">
        <w:tc>
          <w:tcPr>
            <w:tcW w:w="6120" w:type="dxa"/>
          </w:tcPr>
          <w:p w:rsidR="0082133B" w:rsidRPr="00DD613F" w:rsidRDefault="00ED4593">
            <w:pPr>
              <w:pStyle w:val="PURBody"/>
              <w:rPr>
                <w:lang w:val="pt-BR"/>
              </w:rPr>
            </w:pPr>
            <w:r w:rsidRPr="00DD613F">
              <w:rPr>
                <w:lang w:val="pt-BR"/>
              </w:rPr>
              <w:t xml:space="preserve">Política de Privacidade: </w:t>
            </w:r>
            <w:r w:rsidRPr="00DD613F">
              <w:rPr>
                <w:b/>
                <w:lang w:val="pt-BR"/>
              </w:rPr>
              <w:t xml:space="preserve">Sim </w:t>
            </w:r>
            <w:r w:rsidRPr="00DD613F">
              <w:rPr>
                <w:lang w:val="pt-BR"/>
              </w:rPr>
              <w:t xml:space="preserve">(Consulte o site </w:t>
            </w:r>
            <w:hyperlink r:id="rId31" w:history="1">
              <w:r w:rsidRPr="00BF0BC0">
                <w:rPr>
                  <w:rStyle w:val="Hyperlink"/>
                  <w:lang w:val="pt-BR"/>
                </w:rPr>
                <w:t>http://go.microsoft.com/fwlink/?LinkID=101172</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Visão Geral de Segurança: </w:t>
            </w:r>
            <w:r w:rsidRPr="00DD613F">
              <w:rPr>
                <w:b/>
                <w:lang w:val="pt-BR"/>
              </w:rPr>
              <w:t xml:space="preserve">Sim </w:t>
            </w:r>
            <w:r w:rsidRPr="00DD613F">
              <w:rPr>
                <w:lang w:val="pt-BR"/>
              </w:rPr>
              <w:t xml:space="preserve">(Consulte o site </w:t>
            </w:r>
            <w:hyperlink r:id="rId32" w:history="1">
              <w:r w:rsidRPr="00BF0BC0">
                <w:rPr>
                  <w:rStyle w:val="Hyperlink"/>
                  <w:lang w:val="pt-BR"/>
                </w:rPr>
                <w:t>http://www.microsoft.com/download/en/details.aspx?id=15543</w:t>
              </w:r>
            </w:hyperlink>
            <w:r w:rsidRPr="00BF0BC0">
              <w:rPr>
                <w:lang w:val="pt-BR"/>
              </w:rPr>
              <w:t>)</w:t>
            </w:r>
          </w:p>
        </w:tc>
      </w:tr>
      <w:tr w:rsidR="0082133B" w:rsidRPr="00FE2AA9">
        <w:tc>
          <w:tcPr>
            <w:tcW w:w="6120" w:type="dxa"/>
          </w:tcPr>
          <w:p w:rsidR="0082133B" w:rsidRPr="00DD613F" w:rsidRDefault="000E7BA6">
            <w:pPr>
              <w:pStyle w:val="PURBody"/>
              <w:rPr>
                <w:lang w:val="pt-BR"/>
              </w:rPr>
            </w:pPr>
            <w:r w:rsidRPr="00DD613F">
              <w:rPr>
                <w:lang w:val="pt-BR"/>
              </w:rPr>
              <w:t xml:space="preserve">Consulte Avisos Aplicáveis: </w:t>
            </w:r>
            <w:r w:rsidRPr="00DD613F">
              <w:rPr>
                <w:b/>
                <w:lang w:val="pt-BR"/>
              </w:rPr>
              <w:t xml:space="preserve">Bing Maps, Yammer </w:t>
            </w:r>
            <w:r w:rsidRPr="00DD613F">
              <w:rPr>
                <w:lang w:val="pt-BR"/>
              </w:rPr>
              <w:t xml:space="preserve">(Consulte o </w:t>
            </w:r>
            <w:hyperlink w:anchor="Appendix_1">
              <w:r w:rsidR="00B36D41" w:rsidRPr="00DD613F">
                <w:rPr>
                  <w:color w:val="00467F"/>
                  <w:u w:val="single"/>
                  <w:lang w:val="pt-BR"/>
                </w:rPr>
                <w:t>Apêndice 1</w:t>
              </w:r>
            </w:hyperlink>
            <w:r w:rsidRPr="00DD613F">
              <w:rPr>
                <w:color w:val="00467F"/>
                <w:u w:val="single"/>
                <w:lang w:val="pt-BR"/>
              </w:rPr>
              <w:t>)</w:t>
            </w:r>
          </w:p>
        </w:tc>
        <w:tc>
          <w:tcPr>
            <w:tcW w:w="6120" w:type="dxa"/>
          </w:tcPr>
          <w:p w:rsidR="0082133B" w:rsidRPr="00DD613F" w:rsidRDefault="00ED4593" w:rsidP="00E558BF">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33" w:history="1">
              <w:r w:rsidRPr="00BF0BC0">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70"/>
        <w:gridCol w:w="5256"/>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5D6562">
            <w:pPr>
              <w:pStyle w:val="PURBullet"/>
              <w:numPr>
                <w:ilvl w:val="0"/>
                <w:numId w:val="14"/>
              </w:numPr>
              <w:rPr>
                <w:lang w:val="pt-BR"/>
              </w:rPr>
            </w:pPr>
            <w:r w:rsidRPr="00DD613F">
              <w:rPr>
                <w:lang w:val="pt-BR"/>
              </w:rPr>
              <w:t>Usuários que acessam o serviço online ou software relacionado.</w:t>
            </w:r>
          </w:p>
        </w:tc>
        <w:tc>
          <w:tcPr>
            <w:tcW w:w="6020" w:type="dxa"/>
          </w:tcPr>
          <w:p w:rsidR="0082133B" w:rsidRPr="00DD613F" w:rsidRDefault="00ED4593">
            <w:pPr>
              <w:pStyle w:val="PURBody"/>
              <w:rPr>
                <w:lang w:val="pt-BR"/>
              </w:rPr>
            </w:pPr>
            <w:r w:rsidRPr="00DD613F">
              <w:rPr>
                <w:b/>
                <w:i/>
                <w:lang w:val="pt-BR"/>
              </w:rPr>
              <w:t>SL Necessário:</w:t>
            </w:r>
          </w:p>
          <w:p w:rsidR="0082133B" w:rsidRPr="00DD613F" w:rsidRDefault="003327CB" w:rsidP="005D6562">
            <w:pPr>
              <w:pStyle w:val="PURBullet"/>
              <w:numPr>
                <w:ilvl w:val="0"/>
                <w:numId w:val="15"/>
              </w:numPr>
              <w:rPr>
                <w:lang w:val="pt-BR"/>
              </w:rPr>
            </w:pPr>
            <w:r w:rsidRPr="00DD613F">
              <w:rPr>
                <w:lang w:val="pt-BR"/>
              </w:rPr>
              <w:t>SL de Usuário do Microsoft Dynamics CRM</w:t>
            </w:r>
          </w:p>
          <w:p w:rsidR="0082133B" w:rsidRPr="00DD613F" w:rsidRDefault="0082133B" w:rsidP="0037117E">
            <w:pPr>
              <w:pStyle w:val="PURBullet"/>
              <w:ind w:left="504" w:firstLine="0"/>
              <w:rPr>
                <w:lang w:val="pt-BR"/>
              </w:rPr>
            </w:pPr>
          </w:p>
        </w:tc>
      </w:tr>
    </w:tbl>
    <w:p w:rsidR="0082133B" w:rsidRPr="00DD613F" w:rsidRDefault="00ED4593">
      <w:pPr>
        <w:pStyle w:val="PURBlueBGHeader"/>
        <w:rPr>
          <w:lang w:val="pt-BR"/>
        </w:rPr>
      </w:pPr>
      <w:r w:rsidRPr="00DD613F">
        <w:rPr>
          <w:lang w:val="pt-BR"/>
        </w:rPr>
        <w:t>SLs COMPLEMENTARES</w:t>
      </w:r>
    </w:p>
    <w:tbl>
      <w:tblPr>
        <w:tblStyle w:val="PURTableNoVertical"/>
        <w:tblW w:w="0" w:type="auto"/>
        <w:tblLook w:val="04A0" w:firstRow="1" w:lastRow="0" w:firstColumn="1" w:lastColumn="0" w:noHBand="0" w:noVBand="1"/>
      </w:tblPr>
      <w:tblGrid>
        <w:gridCol w:w="5269"/>
        <w:gridCol w:w="5257"/>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DD613F" w:rsidRDefault="00ED4593">
            <w:pPr>
              <w:pStyle w:val="PURBody"/>
              <w:rPr>
                <w:lang w:val="pt-BR"/>
              </w:rPr>
            </w:pPr>
            <w:r w:rsidRPr="00DD613F">
              <w:rPr>
                <w:b/>
                <w:i/>
                <w:lang w:val="pt-BR"/>
              </w:rPr>
              <w:t>Quando necessário:</w:t>
            </w:r>
          </w:p>
          <w:p w:rsidR="0082133B" w:rsidRPr="00DD613F" w:rsidRDefault="00ED4593" w:rsidP="00BF0BC0">
            <w:pPr>
              <w:pStyle w:val="PURBullet"/>
              <w:numPr>
                <w:ilvl w:val="0"/>
                <w:numId w:val="16"/>
              </w:numPr>
              <w:rPr>
                <w:lang w:val="pt-BR"/>
              </w:rPr>
            </w:pPr>
            <w:r w:rsidRPr="00DD613F">
              <w:rPr>
                <w:lang w:val="pt-BR"/>
              </w:rPr>
              <w:t>Para cada gigabyte de armazenamento que exceder o</w:t>
            </w:r>
            <w:r w:rsidR="00BF0BC0">
              <w:rPr>
                <w:lang w:val="pt-BR"/>
              </w:rPr>
              <w:t> </w:t>
            </w:r>
            <w:r w:rsidRPr="00DD613F">
              <w:rPr>
                <w:lang w:val="pt-BR"/>
              </w:rPr>
              <w:t>armazenamento fornecido pelas SLs de Usuário.</w:t>
            </w:r>
          </w:p>
        </w:tc>
        <w:tc>
          <w:tcPr>
            <w:tcW w:w="6160" w:type="dxa"/>
          </w:tcPr>
          <w:p w:rsidR="0082133B" w:rsidRPr="00DD613F" w:rsidRDefault="00ED4593">
            <w:pPr>
              <w:pStyle w:val="PURBody"/>
              <w:rPr>
                <w:lang w:val="pt-BR"/>
              </w:rPr>
            </w:pPr>
            <w:r w:rsidRPr="00DD613F">
              <w:rPr>
                <w:b/>
                <w:i/>
                <w:lang w:val="pt-BR"/>
              </w:rPr>
              <w:t>SL Necessário:</w:t>
            </w:r>
          </w:p>
          <w:p w:rsidR="0082133B" w:rsidRPr="00DD613F" w:rsidRDefault="003327CB" w:rsidP="005D6562">
            <w:pPr>
              <w:pStyle w:val="PURBullet"/>
              <w:numPr>
                <w:ilvl w:val="0"/>
                <w:numId w:val="17"/>
              </w:numPr>
              <w:rPr>
                <w:lang w:val="pt-BR"/>
              </w:rPr>
            </w:pPr>
            <w:r w:rsidRPr="00DD613F">
              <w:rPr>
                <w:lang w:val="pt-BR"/>
              </w:rPr>
              <w:t>Armazenamento Adicional Complementar para Microsoft Dynamics CRM Online</w:t>
            </w:r>
          </w:p>
        </w:tc>
      </w:tr>
      <w:tr w:rsidR="0082133B" w:rsidRPr="00FE2AA9">
        <w:tc>
          <w:tcPr>
            <w:tcW w:w="6140" w:type="dxa"/>
          </w:tcPr>
          <w:p w:rsidR="0082133B" w:rsidRPr="00DD613F" w:rsidRDefault="00ED4593">
            <w:pPr>
              <w:pStyle w:val="PURBody"/>
              <w:rPr>
                <w:lang w:val="pt-BR"/>
              </w:rPr>
            </w:pPr>
            <w:r w:rsidRPr="00DD613F">
              <w:rPr>
                <w:b/>
                <w:i/>
                <w:lang w:val="pt-BR"/>
              </w:rPr>
              <w:t>Quando necessária:</w:t>
            </w:r>
          </w:p>
          <w:p w:rsidR="0082133B" w:rsidRPr="00DD613F" w:rsidRDefault="00ED4593" w:rsidP="005D6562">
            <w:pPr>
              <w:pStyle w:val="PURBullet"/>
              <w:numPr>
                <w:ilvl w:val="0"/>
                <w:numId w:val="18"/>
              </w:numPr>
              <w:rPr>
                <w:lang w:val="pt-BR"/>
              </w:rPr>
            </w:pPr>
            <w:r w:rsidRPr="00DD613F">
              <w:rPr>
                <w:lang w:val="pt-BR"/>
              </w:rPr>
              <w:t>Para cada instância</w:t>
            </w:r>
            <w:r w:rsidRPr="00DD613F">
              <w:rPr>
                <w:vertAlign w:val="superscript"/>
                <w:lang w:val="pt-BR"/>
              </w:rPr>
              <w:t>1</w:t>
            </w:r>
            <w:r w:rsidRPr="00DD613F">
              <w:rPr>
                <w:lang w:val="pt-BR"/>
              </w:rPr>
              <w:t xml:space="preserve"> do Microsoft Dynamics CRM Online além da instância fornecida com SLs de Usuário </w:t>
            </w:r>
          </w:p>
          <w:p w:rsidR="0082133B" w:rsidRPr="00DD613F" w:rsidRDefault="00ED4593" w:rsidP="005B0E08">
            <w:pPr>
              <w:pStyle w:val="PURBody"/>
              <w:rPr>
                <w:lang w:val="pt-BR"/>
              </w:rPr>
            </w:pPr>
            <w:r w:rsidRPr="00DD613F">
              <w:rPr>
                <w:vertAlign w:val="superscript"/>
                <w:lang w:val="pt-BR"/>
              </w:rPr>
              <w:t>1</w:t>
            </w:r>
            <w:r w:rsidRPr="00DD613F">
              <w:rPr>
                <w:lang w:val="pt-BR"/>
              </w:rPr>
              <w:t xml:space="preserve">Consulte os </w:t>
            </w:r>
            <w:hyperlink w:anchor="General_License_Terms">
              <w:r w:rsidRPr="00DD613F">
                <w:rPr>
                  <w:color w:val="00467F"/>
                  <w:u w:val="single"/>
                  <w:lang w:val="pt-BR"/>
                </w:rPr>
                <w:t>Termos Gerais de Licença, Definições</w:t>
              </w:r>
            </w:hyperlink>
          </w:p>
        </w:tc>
        <w:tc>
          <w:tcPr>
            <w:tcW w:w="6160" w:type="dxa"/>
          </w:tcPr>
          <w:p w:rsidR="0082133B" w:rsidRPr="00DD613F" w:rsidRDefault="00ED4593">
            <w:pPr>
              <w:pStyle w:val="PURBody"/>
              <w:rPr>
                <w:lang w:val="pt-BR"/>
              </w:rPr>
            </w:pPr>
            <w:r w:rsidRPr="00DD613F">
              <w:rPr>
                <w:b/>
                <w:i/>
                <w:lang w:val="pt-BR"/>
              </w:rPr>
              <w:t>SL Necessário:</w:t>
            </w:r>
          </w:p>
          <w:p w:rsidR="0082133B" w:rsidRPr="00DD613F" w:rsidRDefault="003327CB" w:rsidP="005D6562">
            <w:pPr>
              <w:pStyle w:val="PURBullet"/>
              <w:numPr>
                <w:ilvl w:val="0"/>
                <w:numId w:val="19"/>
              </w:numPr>
              <w:rPr>
                <w:lang w:val="pt-BR"/>
              </w:rPr>
            </w:pPr>
            <w:r w:rsidRPr="00DD613F">
              <w:rPr>
                <w:lang w:val="pt-BR"/>
              </w:rPr>
              <w:t>Instância Adicional Complementar do Microsoft Dynamics CRM Online</w:t>
            </w:r>
          </w:p>
        </w:tc>
      </w:tr>
    </w:tbl>
    <w:p w:rsidR="0082133B" w:rsidRPr="00DD613F" w:rsidRDefault="00ED4593">
      <w:pPr>
        <w:pStyle w:val="PURBlueBGHeader"/>
        <w:rPr>
          <w:lang w:val="pt-BR"/>
        </w:rPr>
      </w:pPr>
      <w:r w:rsidRPr="00DD613F">
        <w:rPr>
          <w:lang w:val="pt-BR"/>
        </w:rPr>
        <w:t>Termos Adicionais:</w:t>
      </w:r>
    </w:p>
    <w:p w:rsidR="0082133B" w:rsidRPr="00DD613F" w:rsidRDefault="00ED4593">
      <w:pPr>
        <w:pStyle w:val="PURBlueStrong-Indented"/>
        <w:rPr>
          <w:lang w:val="pt-BR"/>
        </w:rPr>
      </w:pPr>
      <w:r w:rsidRPr="00DD613F">
        <w:rPr>
          <w:lang w:val="pt-BR"/>
        </w:rPr>
        <w:t>Dados</w:t>
      </w:r>
    </w:p>
    <w:p w:rsidR="0082133B" w:rsidRPr="00DD613F" w:rsidRDefault="00ED4593">
      <w:pPr>
        <w:pStyle w:val="PURBody-Indented"/>
        <w:rPr>
          <w:lang w:val="pt-BR"/>
        </w:rPr>
      </w:pPr>
      <w:r w:rsidRPr="00DD613F">
        <w:rPr>
          <w:lang w:val="pt-BR"/>
        </w:rPr>
        <w:t>Você é responsável pela manutenção e pelo backup de quaisquer dados que use com o serviço online.</w:t>
      </w:r>
      <w:r w:rsidR="00DD613F">
        <w:rPr>
          <w:lang w:val="pt-BR"/>
        </w:rPr>
        <w:t xml:space="preserve"> </w:t>
      </w:r>
      <w:r w:rsidRPr="00DD613F">
        <w:rPr>
          <w:lang w:val="pt-BR"/>
        </w:rPr>
        <w:t xml:space="preserve">Não seremos responsabilizados pela exclusão, correção, destruição, dano, perda ou falha em armazenamento de quaisquer dados que você use no serviço online. Mediante a rescisão ou o cancelamento do serviço online por você ou por nós, por qualquer motivo, poderemos excluir seus dados permanentemente de nossos servidores. </w:t>
      </w:r>
    </w:p>
    <w:p w:rsidR="0082133B" w:rsidRPr="00DD613F" w:rsidRDefault="00ED4593">
      <w:pPr>
        <w:pStyle w:val="PURBlueStrong-Indented"/>
        <w:rPr>
          <w:lang w:val="pt-BR"/>
        </w:rPr>
      </w:pPr>
      <w:r w:rsidRPr="00DD613F">
        <w:rPr>
          <w:lang w:val="pt-BR"/>
        </w:rPr>
        <w:t>Contas Associadas</w:t>
      </w:r>
    </w:p>
    <w:p w:rsidR="0082133B" w:rsidRPr="00DD613F" w:rsidRDefault="00ED4593">
      <w:pPr>
        <w:pStyle w:val="PURBody-Indented"/>
        <w:rPr>
          <w:lang w:val="pt-BR"/>
        </w:rPr>
      </w:pPr>
      <w:r w:rsidRPr="00DD613F">
        <w:rPr>
          <w:lang w:val="pt-BR"/>
        </w:rPr>
        <w:t>Somente você poderá usar sua conta do Microsoft Dynamics CRM Online. No entanto, você poderá configurar contas de membro adicionais, dependentes da sua conta (“conta associada”).</w:t>
      </w:r>
      <w:r w:rsidR="00DD613F">
        <w:rPr>
          <w:lang w:val="pt-BR"/>
        </w:rPr>
        <w:t xml:space="preserve"> </w:t>
      </w:r>
      <w:r w:rsidRPr="00DD613F">
        <w:rPr>
          <w:lang w:val="pt-BR"/>
        </w:rPr>
        <w:t>Poderemos limitar as contas associadas.</w:t>
      </w:r>
      <w:r w:rsidR="00DD613F">
        <w:rPr>
          <w:lang w:val="pt-BR"/>
        </w:rPr>
        <w:t xml:space="preserve"> </w:t>
      </w:r>
      <w:r w:rsidRPr="00DD613F">
        <w:rPr>
          <w:lang w:val="pt-BR"/>
        </w:rPr>
        <w:t>Você é responsável por todas as atividades executadas na sua conta do CRM Online, nas contas associadas e senhas.</w:t>
      </w:r>
      <w:r w:rsidR="00DD613F">
        <w:rPr>
          <w:lang w:val="pt-BR"/>
        </w:rPr>
        <w:t xml:space="preserve"> </w:t>
      </w:r>
      <w:r w:rsidRPr="00DD613F">
        <w:rPr>
          <w:lang w:val="pt-BR"/>
        </w:rPr>
        <w:t>Você é o único responsável por monitorar o uso de sua conta do CRM Online e por qualquer uso ou uso incorreto de sua conta do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sidR="00DD613F">
        <w:rPr>
          <w:lang w:val="pt-BR"/>
        </w:rPr>
        <w:t xml:space="preserve"> </w:t>
      </w:r>
      <w:r w:rsidRPr="00DD613F">
        <w:rPr>
          <w:lang w:val="pt-BR"/>
        </w:rPr>
        <w:t>Esse controle inclui o direito de encerrar a Assinatura do Microsoft Dynamics CRM Online, encerrar ou alterar sua conta associada a qualquer momento e, em alguns casos, solicitar e receber informações de uso da máquina e do Microsoft Dynamics CRM Online relacionadas à sua conta associada. Isso não neutraliza a necessidade de uma licença de assinatura para cada usuário individual.</w:t>
      </w:r>
    </w:p>
    <w:p w:rsidR="0082133B" w:rsidRPr="00DD613F" w:rsidRDefault="00ED4593">
      <w:pPr>
        <w:pStyle w:val="PURBlueStrong-Indented"/>
        <w:rPr>
          <w:lang w:val="pt-BR"/>
        </w:rPr>
      </w:pPr>
      <w:r w:rsidRPr="00DD613F">
        <w:rPr>
          <w:lang w:val="pt-BR"/>
        </w:rPr>
        <w:t>Custos Incidentais</w:t>
      </w:r>
    </w:p>
    <w:p w:rsidR="0082133B" w:rsidRPr="00DD613F" w:rsidRDefault="00ED4593" w:rsidP="007214ED">
      <w:pPr>
        <w:pStyle w:val="PURBody-Indented"/>
        <w:rPr>
          <w:lang w:val="pt-BR"/>
        </w:rPr>
      </w:pPr>
      <w:r w:rsidRPr="00DD613F">
        <w:rPr>
          <w:lang w:val="pt-BR"/>
        </w:rPr>
        <w:t>Os preços e os planos de tarifas do Microsoft Dynamics CRM Online não incluem custos de acesso telefônico e à Internet, mensagens de texto de celular, serviço sem fio e outras transmissões de dados, a menos que estabelecido de outra forma.</w:t>
      </w:r>
      <w:r w:rsidR="00DD613F">
        <w:rPr>
          <w:lang w:val="pt-BR"/>
        </w:rPr>
        <w:t xml:space="preserve"> </w:t>
      </w:r>
      <w:r w:rsidRPr="00DD613F">
        <w:rPr>
          <w:lang w:val="pt-BR"/>
        </w:rPr>
        <w:t>Você é</w:t>
      </w:r>
      <w:r w:rsidR="007214ED">
        <w:rPr>
          <w:lang w:val="pt-BR"/>
        </w:rPr>
        <w:t> </w:t>
      </w:r>
      <w:r w:rsidRPr="00DD613F">
        <w:rPr>
          <w:lang w:val="pt-BR"/>
        </w:rPr>
        <w:t>responsável por todos esses custos incidentais.</w:t>
      </w:r>
    </w:p>
    <w:p w:rsidR="0082133B" w:rsidRPr="00DD613F" w:rsidRDefault="00ED4593">
      <w:pPr>
        <w:pStyle w:val="PURBlueStrong-Indented"/>
        <w:rPr>
          <w:lang w:val="pt-BR"/>
        </w:rPr>
      </w:pPr>
      <w:r w:rsidRPr="00DD613F">
        <w:rPr>
          <w:lang w:val="pt-BR"/>
        </w:rPr>
        <w:t>Limites dos Serviços</w:t>
      </w:r>
    </w:p>
    <w:p w:rsidR="0082133B" w:rsidRDefault="00ED4593">
      <w:pPr>
        <w:pStyle w:val="PURBody-Indented"/>
        <w:rPr>
          <w:lang w:val="pt-BR"/>
        </w:rPr>
      </w:pPr>
      <w:r w:rsidRPr="00DD613F">
        <w:rPr>
          <w:lang w:val="pt-BR"/>
        </w:rPr>
        <w:t>Poderemos estabelecer limites ao uso do Microsoft Dynamics CRM Online.</w:t>
      </w:r>
      <w:r w:rsidR="00DD613F">
        <w:rPr>
          <w:lang w:val="pt-BR"/>
        </w:rPr>
        <w:t xml:space="preserve"> </w:t>
      </w:r>
      <w:r w:rsidRPr="00DD613F">
        <w:rPr>
          <w:lang w:val="pt-BR"/>
        </w:rPr>
        <w:t xml:space="preserve">Por exemplo, poderemos limitar o número e o tamanho das mensagens de email enviadas ou recebidas por meio do Microsoft Dynamics CRM Online, o número de contas do CRM Online que você pode assinar, o número de transações que podem ser realizadas pelo Microsoft Dynamics CRM Online e o número de transações assíncronas que podem ser executadas em uma organização. </w:t>
      </w:r>
    </w:p>
    <w:p w:rsidR="0082133B" w:rsidRPr="00DD613F" w:rsidRDefault="00ED4593">
      <w:pPr>
        <w:pStyle w:val="PURBlueStrong-Indented"/>
        <w:rPr>
          <w:lang w:val="pt-BR"/>
        </w:rPr>
      </w:pPr>
      <w:r w:rsidRPr="00DD613F">
        <w:rPr>
          <w:lang w:val="pt-BR"/>
        </w:rPr>
        <w:lastRenderedPageBreak/>
        <w:t>Uso para Fins de Avaliação</w:t>
      </w:r>
    </w:p>
    <w:p w:rsidR="0082133B" w:rsidRPr="00DD613F" w:rsidRDefault="00ED4593" w:rsidP="00BF0BC0">
      <w:pPr>
        <w:pStyle w:val="PURBody-Indented"/>
        <w:rPr>
          <w:lang w:val="pt-BR"/>
        </w:rPr>
      </w:pPr>
      <w:r w:rsidRPr="00DD613F">
        <w:rPr>
          <w:lang w:val="pt-BR"/>
        </w:rPr>
        <w:t>Você poderá usar o serviço online por um período de avaliação de 30 dias.</w:t>
      </w:r>
      <w:r w:rsidR="00DD613F">
        <w:rPr>
          <w:lang w:val="pt-BR"/>
        </w:rPr>
        <w:t xml:space="preserve"> </w:t>
      </w:r>
      <w:r w:rsidRPr="00DD613F">
        <w:rPr>
          <w:lang w:val="pt-BR"/>
        </w:rPr>
        <w:t>Você concorda que não teremos qualquer obrigação de</w:t>
      </w:r>
      <w:r w:rsidR="00BF0BC0">
        <w:rPr>
          <w:lang w:val="pt-BR"/>
        </w:rPr>
        <w:t> </w:t>
      </w:r>
      <w:r w:rsidRPr="00DD613F">
        <w:rPr>
          <w:lang w:val="pt-BR"/>
        </w:rPr>
        <w:t>manter, exportar nem devolver os dados de cliente se você não adquirir licenças para usar o serviço online, mediante a expiração do período de avaliação.</w:t>
      </w:r>
      <w:r w:rsidR="00DD613F">
        <w:rPr>
          <w:lang w:val="pt-BR"/>
        </w:rPr>
        <w:t xml:space="preserve"> </w:t>
      </w:r>
      <w:r w:rsidRPr="00DD613F">
        <w:rPr>
          <w:lang w:val="pt-BR"/>
        </w:rPr>
        <w:t>Você concorda que não temos qualquer responsabilidade pela exclusão de seus dados de cliente de acordo com os termos precedentes.</w:t>
      </w:r>
    </w:p>
    <w:p w:rsidR="00930811" w:rsidRPr="00DD613F" w:rsidRDefault="00930811" w:rsidP="00930811">
      <w:pPr>
        <w:pStyle w:val="PURBlueStrong-Indented"/>
        <w:rPr>
          <w:lang w:val="pt-BR"/>
        </w:rPr>
      </w:pPr>
      <w:r w:rsidRPr="00DD613F">
        <w:rPr>
          <w:lang w:val="pt-BR"/>
        </w:rPr>
        <w:t>Valores de Cancelamento.</w:t>
      </w:r>
    </w:p>
    <w:p w:rsidR="00930811" w:rsidRPr="00DD613F" w:rsidRDefault="00930811" w:rsidP="00930811">
      <w:pPr>
        <w:pStyle w:val="PURBody-Indented"/>
        <w:rPr>
          <w:lang w:val="pt-BR"/>
        </w:rPr>
      </w:pPr>
      <w:r w:rsidRPr="00DD613F">
        <w:rPr>
          <w:rFonts w:asciiTheme="minorHAnsi" w:hAnsiTheme="minorHAnsi" w:cstheme="minorHAnsi"/>
          <w:szCs w:val="18"/>
          <w:lang w:val="pt-BR"/>
        </w:rPr>
        <w:t>Se você cancelar sua Assinatura e migrar para um Dynamics CRM local ou uma oferta de hospedagem do Dynamics CRM de um parceiro, será dispensado do pagamento do valor de cancelamento; essa dispensa, no entanto, estará disponível apenas em conexão com Assinaturas ativas pelas quais você pagou, no mínimo, três meses dos valores de Assinatura.</w:t>
      </w:r>
      <w:r w:rsidR="00DD613F">
        <w:rPr>
          <w:rFonts w:asciiTheme="minorHAnsi" w:hAnsiTheme="minorHAnsi" w:cstheme="minorHAnsi"/>
          <w:szCs w:val="18"/>
          <w:lang w:val="pt-BR"/>
        </w:rPr>
        <w:t xml:space="preserve"> </w:t>
      </w:r>
      <w:r w:rsidRPr="00DD613F">
        <w:rPr>
          <w:rFonts w:asciiTheme="minorHAnsi" w:hAnsiTheme="minorHAnsi" w:cstheme="minorHAnsi"/>
          <w:szCs w:val="18"/>
          <w:lang w:val="pt-BR"/>
        </w:rPr>
        <w:t xml:space="preserve">É necessário fornecer um comprovante de compra do Dynamics CRM local ou da oferta de hospedagem do Dynamics CRM de um parceiro para ter direito à dispensa do valor de cancelamento. Para iniciar o processo de migração, é necessário ligar para o suporte do Microsoft Dynamics CRM Online. Para obter informações de contato do suporte regional, acesse o site </w:t>
      </w:r>
      <w:hyperlink r:id="rId34" w:tooltip="blocked::http://go.microsoft.com/fwlink/?LinkID=76092" w:history="1">
        <w:r w:rsidRPr="00DD613F">
          <w:rPr>
            <w:rStyle w:val="Hyperlink"/>
            <w:rFonts w:asciiTheme="minorHAnsi" w:hAnsiTheme="minorHAnsi" w:cstheme="minorHAnsi"/>
            <w:szCs w:val="18"/>
            <w:lang w:val="pt-BR"/>
          </w:rPr>
          <w:t>http://go.microsoft.com/fwlink/?LinkID=76092</w:t>
        </w:r>
      </w:hyperlink>
      <w:r w:rsidRPr="00DD613F">
        <w:rPr>
          <w:rFonts w:asciiTheme="minorHAnsi" w:hAnsiTheme="minorHAnsi" w:cstheme="minorHAnsi"/>
          <w:szCs w:val="18"/>
          <w:lang w:val="pt-BR"/>
        </w:rPr>
        <w:t>.</w:t>
      </w:r>
    </w:p>
    <w:p w:rsidR="00930811" w:rsidRPr="00DD613F" w:rsidRDefault="00930811">
      <w:pPr>
        <w:pStyle w:val="PURBody-Indented"/>
        <w:rPr>
          <w:lang w:val="pt-BR"/>
        </w:rPr>
      </w:pPr>
      <w:r w:rsidRPr="00DD613F">
        <w:rPr>
          <w:rFonts w:asciiTheme="minorHAnsi" w:hAnsiTheme="minorHAnsi" w:cstheme="minorHAnsi"/>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903115" w:rsidRPr="00DD613F" w:rsidRDefault="00903115" w:rsidP="00903115">
      <w:pPr>
        <w:pStyle w:val="PURProductName"/>
        <w:rPr>
          <w:lang w:val="pt-BR"/>
        </w:rPr>
      </w:pPr>
      <w:bookmarkStart w:id="182" w:name="_Sec460"/>
      <w:bookmarkStart w:id="183" w:name="_Sec361"/>
      <w:r w:rsidRPr="00DD613F">
        <w:rPr>
          <w:lang w:val="pt-BR"/>
        </w:rPr>
        <w:t>Exchange Online Archiving</w:t>
      </w:r>
      <w:bookmarkEnd w:id="182"/>
      <w:r w:rsidRPr="00DD613F">
        <w:rPr>
          <w:lang w:val="pt-BR"/>
        </w:rPr>
        <w:t xml:space="preserve"> para Exchange Online</w:t>
      </w:r>
      <w:r w:rsidRPr="00DD613F">
        <w:rPr>
          <w:lang w:val="pt-BR"/>
        </w:rPr>
        <w:fldChar w:fldCharType="begin"/>
      </w:r>
      <w:r w:rsidRPr="00DD613F">
        <w:rPr>
          <w:lang w:val="pt-BR"/>
        </w:rPr>
        <w:instrText>XE "Exchange Online Archiving para Exchange Online"</w:instrText>
      </w:r>
      <w:r w:rsidRPr="00DD613F">
        <w:rPr>
          <w:lang w:val="pt-BR"/>
        </w:rPr>
        <w:fldChar w:fldCharType="end"/>
      </w:r>
      <w:r w:rsidR="001978CF" w:rsidRPr="00DD613F">
        <w:rPr>
          <w:lang w:val="pt-BR"/>
        </w:rPr>
        <w:fldChar w:fldCharType="begin"/>
      </w:r>
      <w:r w:rsidRPr="00DD613F">
        <w:rPr>
          <w:lang w:val="pt-BR"/>
        </w:rPr>
        <w:instrText>TC "</w:instrText>
      </w:r>
      <w:bookmarkStart w:id="184" w:name="_Toc350508492"/>
      <w:r w:rsidRPr="00DD613F">
        <w:rPr>
          <w:lang w:val="pt-BR"/>
        </w:rPr>
        <w:instrText>Exchange Online Archiving para Exchange Online</w:instrText>
      </w:r>
      <w:bookmarkEnd w:id="184"/>
      <w:r w:rsidRPr="00DD613F">
        <w:rPr>
          <w:lang w:val="pt-BR"/>
        </w:rPr>
        <w:instrText xml:space="preserve">" \l 2 </w:instrText>
      </w:r>
      <w:bookmarkStart w:id="185" w:name="_Toc340485254"/>
      <w:bookmarkStart w:id="186" w:name="_Toc345397153"/>
      <w:bookmarkStart w:id="187" w:name="_Toc346832443"/>
      <w:bookmarkStart w:id="188" w:name="_Toc346832515"/>
      <w:bookmarkEnd w:id="185"/>
      <w:bookmarkEnd w:id="186"/>
      <w:bookmarkEnd w:id="187"/>
      <w:bookmarkEnd w:id="188"/>
      <w:r w:rsidR="001978CF" w:rsidRPr="00DD613F">
        <w:rPr>
          <w:lang w:val="pt-BR"/>
        </w:rPr>
        <w:fldChar w:fldCharType="end"/>
      </w:r>
    </w:p>
    <w:p w:rsidR="00903115" w:rsidRPr="00DD613F" w:rsidRDefault="00903115" w:rsidP="00903115">
      <w:pPr>
        <w:pStyle w:val="PURLicenseTerm"/>
        <w:rPr>
          <w:lang w:val="pt-BR"/>
        </w:rPr>
      </w:pPr>
      <w:r w:rsidRPr="00DD613F">
        <w:rPr>
          <w:lang w:val="pt-BR"/>
        </w:rPr>
        <w:t xml:space="preserve"> Os termos de licença aplicáveis ao seu uso deste serviço online são os Termos Gerais de Licença e os seguintes:</w:t>
      </w:r>
      <w:r w:rsidR="00DD613F">
        <w:rPr>
          <w:lang w:val="pt-BR"/>
        </w:rPr>
        <w:t xml:space="preserve"> </w:t>
      </w:r>
    </w:p>
    <w:tbl>
      <w:tblPr>
        <w:tblStyle w:val="ProductAttributesTable"/>
        <w:tblW w:w="0" w:type="auto"/>
        <w:tblLook w:val="04A0" w:firstRow="1" w:lastRow="0" w:firstColumn="1" w:lastColumn="0" w:noHBand="0" w:noVBand="1"/>
      </w:tblPr>
      <w:tblGrid>
        <w:gridCol w:w="5579"/>
        <w:gridCol w:w="5221"/>
      </w:tblGrid>
      <w:tr w:rsidR="00903115" w:rsidRPr="00FE2AA9" w:rsidTr="00641BE9">
        <w:tc>
          <w:tcPr>
            <w:tcW w:w="6120" w:type="dxa"/>
          </w:tcPr>
          <w:p w:rsidR="00903115" w:rsidRPr="00DD613F" w:rsidRDefault="00903115" w:rsidP="00641BE9">
            <w:pPr>
              <w:pStyle w:val="PURBody"/>
              <w:rPr>
                <w:lang w:val="pt-BR"/>
              </w:rPr>
            </w:pPr>
            <w:r w:rsidRPr="00DD613F">
              <w:rPr>
                <w:lang w:val="pt-BR"/>
              </w:rPr>
              <w:t xml:space="preserve">Consulte o Suplemento de Segurança e Privacidade do Office 365 em: </w:t>
            </w:r>
            <w:hyperlink r:id="rId35">
              <w:r w:rsidRPr="00DD613F">
                <w:rPr>
                  <w:color w:val="00467F"/>
                  <w:u w:val="single"/>
                  <w:lang w:val="pt-BR"/>
                </w:rPr>
                <w:t>http://go.microsoft.com/fwlink/?LinkID=212058&amp;clcid=0x409</w:t>
              </w:r>
            </w:hyperlink>
          </w:p>
        </w:tc>
        <w:tc>
          <w:tcPr>
            <w:tcW w:w="6120" w:type="dxa"/>
          </w:tcPr>
          <w:p w:rsidR="00903115" w:rsidRPr="00DD613F" w:rsidRDefault="00903115" w:rsidP="00641BE9">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36">
              <w:r w:rsidRPr="00DD613F">
                <w:rPr>
                  <w:color w:val="00467F"/>
                  <w:u w:val="single"/>
                  <w:lang w:val="pt-BR"/>
                </w:rPr>
                <w:t>http://microsoft.com/licensing/contracts</w:t>
              </w:r>
            </w:hyperlink>
            <w:r w:rsidRPr="00DD613F">
              <w:rPr>
                <w:lang w:val="pt-BR"/>
              </w:rPr>
              <w:t>)</w:t>
            </w:r>
          </w:p>
        </w:tc>
      </w:tr>
    </w:tbl>
    <w:p w:rsidR="00903115" w:rsidRPr="00DD613F" w:rsidRDefault="00903115" w:rsidP="00903115">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25"/>
        <w:gridCol w:w="5301"/>
      </w:tblGrid>
      <w:tr w:rsidR="00903115" w:rsidRPr="00DD613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D613F" w:rsidRDefault="00903115" w:rsidP="00641BE9">
            <w:pPr>
              <w:pStyle w:val="PURBody"/>
              <w:rPr>
                <w:lang w:val="pt-BR"/>
              </w:rPr>
            </w:pPr>
            <w:r w:rsidRPr="00DD613F">
              <w:rPr>
                <w:b/>
                <w:i/>
                <w:lang w:val="pt-BR"/>
              </w:rPr>
              <w:t>Necessária para cada um dos seus:</w:t>
            </w:r>
          </w:p>
          <w:p w:rsidR="00903115" w:rsidRPr="00DD613F" w:rsidRDefault="00903115" w:rsidP="00903115">
            <w:pPr>
              <w:pStyle w:val="PURBullet"/>
              <w:numPr>
                <w:ilvl w:val="0"/>
                <w:numId w:val="98"/>
              </w:numPr>
              <w:rPr>
                <w:lang w:val="pt-BR"/>
              </w:rPr>
            </w:pPr>
            <w:r w:rsidRPr="00DD613F">
              <w:rPr>
                <w:lang w:val="pt-BR"/>
              </w:rPr>
              <w:t>Os usuários cujos Dados do Cliente</w:t>
            </w:r>
            <w:r w:rsidRPr="00DD613F">
              <w:rPr>
                <w:vertAlign w:val="superscript"/>
                <w:lang w:val="pt-BR"/>
              </w:rPr>
              <w:t>1</w:t>
            </w:r>
            <w:r w:rsidRPr="00DD613F">
              <w:rPr>
                <w:lang w:val="pt-BR"/>
              </w:rPr>
              <w:t xml:space="preserve"> sejam processados e armazenados pelo serviço online ou software correspondente</w:t>
            </w:r>
          </w:p>
          <w:p w:rsidR="00903115" w:rsidRPr="00DD613F" w:rsidRDefault="00903115" w:rsidP="00641BE9">
            <w:pPr>
              <w:pStyle w:val="PURBody"/>
              <w:rPr>
                <w:lang w:val="pt-BR"/>
              </w:rPr>
            </w:pPr>
            <w:r w:rsidRPr="00DD613F">
              <w:rPr>
                <w:vertAlign w:val="superscript"/>
                <w:lang w:val="pt-BR"/>
              </w:rPr>
              <w:t>1</w:t>
            </w:r>
            <w:r w:rsidRPr="00DD613F">
              <w:rPr>
                <w:lang w:val="pt-BR"/>
              </w:rPr>
              <w:t xml:space="preserve">Consulte os </w:t>
            </w:r>
            <w:hyperlink w:anchor="_Sec6">
              <w:r w:rsidRPr="00DD613F">
                <w:rPr>
                  <w:color w:val="00467F"/>
                  <w:u w:val="single"/>
                  <w:lang w:val="pt-BR"/>
                </w:rPr>
                <w:t>Termos Gerais de Licença, Definições</w:t>
              </w:r>
            </w:hyperlink>
          </w:p>
        </w:tc>
        <w:tc>
          <w:tcPr>
            <w:tcW w:w="5359" w:type="dxa"/>
          </w:tcPr>
          <w:p w:rsidR="00903115" w:rsidRPr="00DD613F" w:rsidRDefault="00903115" w:rsidP="00641BE9">
            <w:pPr>
              <w:pStyle w:val="PURBody"/>
              <w:rPr>
                <w:lang w:val="pt-BR"/>
              </w:rPr>
            </w:pPr>
            <w:r w:rsidRPr="00DD613F">
              <w:rPr>
                <w:b/>
                <w:i/>
                <w:lang w:val="pt-BR"/>
              </w:rPr>
              <w:t>SL Necessário:</w:t>
            </w:r>
          </w:p>
          <w:p w:rsidR="00903115" w:rsidRPr="00DD613F" w:rsidRDefault="00903115" w:rsidP="00EA4915">
            <w:pPr>
              <w:pStyle w:val="PURBullet"/>
              <w:numPr>
                <w:ilvl w:val="0"/>
                <w:numId w:val="99"/>
              </w:numPr>
              <w:rPr>
                <w:lang w:val="pt-BR"/>
              </w:rPr>
            </w:pPr>
            <w:r w:rsidRPr="00DD613F">
              <w:rPr>
                <w:lang w:val="pt-BR"/>
              </w:rPr>
              <w:t>SL de Usuário do Exchange Online Archiving (para</w:t>
            </w:r>
            <w:r w:rsidR="00EA4915">
              <w:rPr>
                <w:lang w:val="pt-BR"/>
              </w:rPr>
              <w:t> </w:t>
            </w:r>
            <w:r w:rsidRPr="00DD613F">
              <w:rPr>
                <w:lang w:val="pt-BR"/>
              </w:rPr>
              <w:t xml:space="preserve">Exchange Online) </w:t>
            </w:r>
            <w:r w:rsidRPr="00DD613F">
              <w:rPr>
                <w:b/>
                <w:lang w:val="pt-BR"/>
              </w:rPr>
              <w:t>ou</w:t>
            </w:r>
          </w:p>
          <w:p w:rsidR="00903115" w:rsidRPr="00DD613F" w:rsidRDefault="00903115" w:rsidP="00EA4915">
            <w:pPr>
              <w:pStyle w:val="PURBullet"/>
              <w:numPr>
                <w:ilvl w:val="0"/>
                <w:numId w:val="99"/>
              </w:numPr>
              <w:rPr>
                <w:lang w:val="pt-BR"/>
              </w:rPr>
            </w:pPr>
            <w:r w:rsidRPr="00DD613F">
              <w:rPr>
                <w:lang w:val="pt-BR"/>
              </w:rPr>
              <w:t>SL de Usuário do Exchange Online Archiving A (para</w:t>
            </w:r>
            <w:r w:rsidR="00EA4915">
              <w:rPr>
                <w:lang w:val="pt-BR"/>
              </w:rPr>
              <w:t> </w:t>
            </w:r>
            <w:r w:rsidRPr="00DD613F">
              <w:rPr>
                <w:lang w:val="pt-BR"/>
              </w:rPr>
              <w:t>Exchange Online)</w:t>
            </w:r>
          </w:p>
          <w:p w:rsidR="00903115" w:rsidRPr="00DD613F" w:rsidRDefault="00903115" w:rsidP="00903115">
            <w:pPr>
              <w:pStyle w:val="PURBody"/>
              <w:rPr>
                <w:lang w:val="pt-BR"/>
              </w:rPr>
            </w:pPr>
          </w:p>
          <w:p w:rsidR="00903115" w:rsidRPr="00DD613F" w:rsidRDefault="00BD0B58" w:rsidP="00903115">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DD613F">
              <w:rPr>
                <w:lang w:val="pt-BR"/>
              </w:rPr>
              <w:t xml:space="preserve"> </w:t>
            </w:r>
          </w:p>
        </w:tc>
      </w:tr>
    </w:tbl>
    <w:p w:rsidR="0082133B" w:rsidRPr="00BC1EB6" w:rsidRDefault="00ED4593">
      <w:pPr>
        <w:pStyle w:val="PURProductName"/>
      </w:pPr>
      <w:r w:rsidRPr="00BC1EB6">
        <w:t>Exchange Online Archiving</w:t>
      </w:r>
      <w:bookmarkEnd w:id="183"/>
      <w:r w:rsidRPr="00BC1EB6">
        <w:t xml:space="preserve"> para Exchange Server</w:t>
      </w:r>
      <w:r w:rsidRPr="00DD613F">
        <w:rPr>
          <w:lang w:val="pt-BR"/>
        </w:rPr>
        <w:fldChar w:fldCharType="begin"/>
      </w:r>
      <w:r w:rsidRPr="00BC1EB6">
        <w:instrText>XE "Exchange Online - Arquivamento"</w:instrText>
      </w:r>
      <w:r w:rsidRPr="00DD613F">
        <w:rPr>
          <w:lang w:val="pt-BR"/>
        </w:rPr>
        <w:fldChar w:fldCharType="end"/>
      </w:r>
      <w:r w:rsidR="001978CF" w:rsidRPr="00DD613F">
        <w:rPr>
          <w:lang w:val="pt-BR"/>
        </w:rPr>
        <w:fldChar w:fldCharType="begin"/>
      </w:r>
      <w:r w:rsidRPr="00BC1EB6">
        <w:instrText>TC "</w:instrText>
      </w:r>
      <w:bookmarkStart w:id="189" w:name="_Toc350508493"/>
      <w:r w:rsidRPr="00BC1EB6">
        <w:instrText>Exchange Online - Arquivamento</w:instrText>
      </w:r>
      <w:bookmarkEnd w:id="189"/>
      <w:r w:rsidRPr="00BC1EB6">
        <w:instrText xml:space="preserve">" \l 2 </w:instrText>
      </w:r>
      <w:bookmarkStart w:id="190" w:name="_Toc341260925"/>
      <w:bookmarkEnd w:id="190"/>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rsidP="00411D50">
            <w:pPr>
              <w:pStyle w:val="PURBody"/>
              <w:rPr>
                <w:lang w:val="pt-BR"/>
              </w:rPr>
            </w:pPr>
            <w:r w:rsidRPr="00DD613F">
              <w:rPr>
                <w:lang w:val="pt-BR"/>
              </w:rPr>
              <w:t xml:space="preserve">Privacidade do Office 365 e Complemento de Segurança: </w:t>
            </w:r>
            <w:r w:rsidRPr="00DD613F">
              <w:rPr>
                <w:b/>
                <w:lang w:val="pt-BR"/>
              </w:rPr>
              <w:t xml:space="preserve">Sim </w:t>
            </w:r>
            <w:r w:rsidRPr="00DD613F">
              <w:rPr>
                <w:lang w:val="pt-BR"/>
              </w:rPr>
              <w:t xml:space="preserve">(Consulte o site </w:t>
            </w:r>
            <w:hyperlink r:id="rId37">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38" w:history="1">
              <w:r w:rsidRPr="00BF0BC0">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5"/>
        <w:gridCol w:w="5261"/>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5D6562">
            <w:pPr>
              <w:pStyle w:val="PURBullet"/>
              <w:numPr>
                <w:ilvl w:val="0"/>
                <w:numId w:val="20"/>
              </w:numPr>
              <w:rPr>
                <w:lang w:val="pt-BR"/>
              </w:rPr>
            </w:pPr>
            <w:r w:rsidRPr="00DD613F">
              <w:rPr>
                <w:lang w:val="pt-BR"/>
              </w:rPr>
              <w:t>Os usuários cujos Dados do Cliente</w:t>
            </w:r>
            <w:r w:rsidRPr="00DD613F">
              <w:rPr>
                <w:vertAlign w:val="superscript"/>
                <w:lang w:val="pt-BR"/>
              </w:rPr>
              <w:t>1</w:t>
            </w:r>
            <w:r w:rsidRPr="00DD613F">
              <w:rPr>
                <w:lang w:val="pt-BR"/>
              </w:rPr>
              <w:t xml:space="preserve"> sejam processados e armazenados pelo serviço online ou software correspondente</w:t>
            </w:r>
          </w:p>
          <w:p w:rsidR="0082133B" w:rsidRPr="00DD613F" w:rsidRDefault="00ED4593" w:rsidP="005B0E08">
            <w:pPr>
              <w:pStyle w:val="PURBody"/>
              <w:rPr>
                <w:lang w:val="pt-BR"/>
              </w:rPr>
            </w:pPr>
            <w:r w:rsidRPr="00DD613F">
              <w:rPr>
                <w:vertAlign w:val="superscript"/>
                <w:lang w:val="pt-BR"/>
              </w:rPr>
              <w:t>1</w:t>
            </w:r>
            <w:r w:rsidRPr="00DD613F">
              <w:rPr>
                <w:lang w:val="pt-BR"/>
              </w:rPr>
              <w:t xml:space="preserve">Consulte os </w:t>
            </w:r>
            <w:hyperlink w:anchor="General_License_Terms">
              <w:r w:rsidRPr="00DD613F">
                <w:rPr>
                  <w:color w:val="00467F"/>
                  <w:u w:val="single"/>
                  <w:lang w:val="pt-BR"/>
                </w:rPr>
                <w:t>Termos Gerais de Licença, Definições</w:t>
              </w:r>
            </w:hyperlink>
          </w:p>
        </w:tc>
        <w:tc>
          <w:tcPr>
            <w:tcW w:w="5340" w:type="dxa"/>
          </w:tcPr>
          <w:p w:rsidR="0082133B" w:rsidRPr="00DD613F" w:rsidRDefault="00ED4593">
            <w:pPr>
              <w:pStyle w:val="PURBody"/>
              <w:rPr>
                <w:lang w:val="pt-BR"/>
              </w:rPr>
            </w:pPr>
            <w:r w:rsidRPr="00DD613F">
              <w:rPr>
                <w:b/>
                <w:i/>
                <w:lang w:val="pt-BR"/>
              </w:rPr>
              <w:t>SL Necessário:</w:t>
            </w:r>
          </w:p>
          <w:p w:rsidR="00903115" w:rsidRPr="00DD613F" w:rsidRDefault="00ED4593" w:rsidP="00903115">
            <w:pPr>
              <w:pStyle w:val="PURBullet"/>
              <w:numPr>
                <w:ilvl w:val="0"/>
                <w:numId w:val="21"/>
              </w:numPr>
              <w:rPr>
                <w:lang w:val="pt-BR"/>
              </w:rPr>
            </w:pPr>
            <w:r w:rsidRPr="00DD613F">
              <w:rPr>
                <w:lang w:val="pt-BR"/>
              </w:rPr>
              <w:t>SL de Usuário do Exchange Online - Arquivamento ou</w:t>
            </w:r>
          </w:p>
          <w:p w:rsidR="00903115" w:rsidRPr="00DD613F" w:rsidRDefault="00903115" w:rsidP="00903115">
            <w:pPr>
              <w:pStyle w:val="PURBullet"/>
              <w:numPr>
                <w:ilvl w:val="0"/>
                <w:numId w:val="21"/>
              </w:numPr>
              <w:rPr>
                <w:lang w:val="pt-BR"/>
              </w:rPr>
            </w:pPr>
            <w:r w:rsidRPr="00DD613F">
              <w:rPr>
                <w:lang w:val="pt-BR"/>
              </w:rPr>
              <w:t>SL do Usuário do Exchange Online Archiving A</w:t>
            </w:r>
          </w:p>
        </w:tc>
      </w:tr>
    </w:tbl>
    <w:bookmarkStart w:id="191" w:name="_Sec363"/>
    <w:p w:rsidR="00FD5971" w:rsidRPr="00DD613F" w:rsidRDefault="001978CF" w:rsidP="00FD5971">
      <w:pPr>
        <w:pStyle w:val="PURBreadcrumb"/>
        <w:rPr>
          <w:lang w:val="pt-BR"/>
        </w:rPr>
      </w:pPr>
      <w:r w:rsidRPr="00DD613F">
        <w:rPr>
          <w:lang w:val="pt-BR"/>
        </w:rPr>
        <w:fldChar w:fldCharType="begin"/>
      </w:r>
      <w:r w:rsidRPr="00DD613F">
        <w:rPr>
          <w:lang w:val="pt-BR"/>
        </w:rPr>
        <w:instrText>HYPERLINK \l "_Sec4"</w:instrText>
      </w:r>
      <w:r w:rsidRPr="00DD613F">
        <w:rPr>
          <w:lang w:val="pt-BR"/>
        </w:rPr>
        <w:fldChar w:fldCharType="separate"/>
      </w:r>
      <w:r w:rsidRPr="00DD613F">
        <w:rPr>
          <w:color w:val="00467F"/>
          <w:u w:val="single"/>
          <w:lang w:val="pt-BR"/>
        </w:rPr>
        <w:t>Índice</w:t>
      </w:r>
      <w:r w:rsidRPr="00DD613F">
        <w:rPr>
          <w:lang w:val="pt-BR"/>
        </w:rPr>
        <w:fldChar w:fldCharType="end"/>
      </w:r>
      <w:r w:rsidRPr="00DD613F">
        <w:rPr>
          <w:lang w:val="pt-BR"/>
        </w:rPr>
        <w:t>/</w:t>
      </w:r>
      <w:hyperlink w:anchor="_Sec6">
        <w:r w:rsidRPr="00DD613F">
          <w:rPr>
            <w:color w:val="00467F"/>
            <w:u w:val="single"/>
            <w:lang w:val="pt-BR"/>
          </w:rPr>
          <w:t>Termos Gerais</w:t>
        </w:r>
      </w:hyperlink>
      <w:r w:rsidRPr="00DD613F">
        <w:rPr>
          <w:lang w:val="pt-BR"/>
        </w:rPr>
        <w:t xml:space="preserve"> </w:t>
      </w:r>
    </w:p>
    <w:p w:rsidR="0082133B" w:rsidRPr="00DD613F" w:rsidRDefault="00ED4593" w:rsidP="0068137B">
      <w:pPr>
        <w:pStyle w:val="PURProductName"/>
        <w:rPr>
          <w:lang w:val="pt-BR"/>
        </w:rPr>
      </w:pPr>
      <w:r w:rsidRPr="00DD613F">
        <w:rPr>
          <w:lang w:val="pt-BR"/>
        </w:rPr>
        <w:t>Exchange Online Kiosk</w:t>
      </w:r>
      <w:bookmarkEnd w:id="191"/>
      <w:r w:rsidRPr="00DD613F">
        <w:rPr>
          <w:lang w:val="pt-BR"/>
        </w:rPr>
        <w:fldChar w:fldCharType="begin"/>
      </w:r>
      <w:r w:rsidRPr="00DD613F">
        <w:rPr>
          <w:lang w:val="pt-BR"/>
        </w:rPr>
        <w:instrText>XE "Exchange Online Kiosk"</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192" w:name="_Toc341260926"/>
      <w:bookmarkStart w:id="193" w:name="_Toc350508494"/>
      <w:r w:rsidRPr="00DD613F">
        <w:rPr>
          <w:lang w:val="pt-BR"/>
        </w:rPr>
        <w:instrText>Exchange Online Kiosk</w:instrText>
      </w:r>
      <w:bookmarkEnd w:id="192"/>
      <w:bookmarkEnd w:id="193"/>
      <w:r w:rsidRPr="00DD613F">
        <w:rPr>
          <w:lang w:val="pt-BR"/>
        </w:rPr>
        <w:instrText>" \l 2</w:instrText>
      </w:r>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39">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0" w:history="1">
              <w:r w:rsidRPr="00BF0BC0">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lastRenderedPageBreak/>
        <w:t>SLs de USUÁRIO</w:t>
      </w:r>
    </w:p>
    <w:tbl>
      <w:tblPr>
        <w:tblStyle w:val="PURTableNoVertical"/>
        <w:tblW w:w="0" w:type="auto"/>
        <w:tblLook w:val="04A0" w:firstRow="1" w:lastRow="0" w:firstColumn="1" w:lastColumn="0" w:noHBand="0" w:noVBand="1"/>
      </w:tblPr>
      <w:tblGrid>
        <w:gridCol w:w="5262"/>
        <w:gridCol w:w="5264"/>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5D6562">
            <w:pPr>
              <w:pStyle w:val="PURBullet"/>
              <w:numPr>
                <w:ilvl w:val="0"/>
                <w:numId w:val="22"/>
              </w:numPr>
              <w:rPr>
                <w:lang w:val="pt-BR"/>
              </w:rPr>
            </w:pPr>
            <w:r w:rsidRPr="00DD613F">
              <w:rPr>
                <w:lang w:val="pt-BR"/>
              </w:rPr>
              <w:t>Usuários que acessam o serviço online ou software relacionado.</w:t>
            </w:r>
          </w:p>
        </w:tc>
        <w:tc>
          <w:tcPr>
            <w:tcW w:w="5340" w:type="dxa"/>
          </w:tcPr>
          <w:p w:rsidR="0082133B" w:rsidRPr="00DD613F" w:rsidRDefault="00ED4593">
            <w:pPr>
              <w:pStyle w:val="PURBody"/>
              <w:rPr>
                <w:lang w:val="pt-BR"/>
              </w:rPr>
            </w:pPr>
            <w:r w:rsidRPr="00DD613F">
              <w:rPr>
                <w:b/>
                <w:i/>
                <w:lang w:val="pt-BR"/>
              </w:rPr>
              <w:t>SL Necessário:</w:t>
            </w:r>
          </w:p>
          <w:p w:rsidR="0082133B" w:rsidRPr="00DD613F" w:rsidRDefault="00ED4593" w:rsidP="005D6562">
            <w:pPr>
              <w:pStyle w:val="PURBullet"/>
              <w:numPr>
                <w:ilvl w:val="1"/>
                <w:numId w:val="23"/>
              </w:numPr>
              <w:rPr>
                <w:lang w:val="pt-BR"/>
              </w:rPr>
            </w:pPr>
            <w:r w:rsidRPr="00DD613F">
              <w:rPr>
                <w:lang w:val="pt-BR"/>
              </w:rPr>
              <w:t xml:space="preserve">SL de Usuário do Exchange Online Kiosk </w:t>
            </w:r>
            <w:r w:rsidRPr="00DD613F">
              <w:rPr>
                <w:b/>
                <w:lang w:val="pt-BR"/>
              </w:rPr>
              <w:t>ou</w:t>
            </w:r>
          </w:p>
          <w:p w:rsidR="0082133B" w:rsidRPr="00DD613F" w:rsidRDefault="00ED4593" w:rsidP="005D6562">
            <w:pPr>
              <w:pStyle w:val="PURBullet"/>
              <w:numPr>
                <w:ilvl w:val="1"/>
                <w:numId w:val="23"/>
              </w:numPr>
              <w:rPr>
                <w:lang w:val="pt-BR"/>
              </w:rPr>
            </w:pPr>
            <w:r w:rsidRPr="00DD613F">
              <w:rPr>
                <w:lang w:val="pt-BR"/>
              </w:rPr>
              <w:t xml:space="preserve">SL de Usuário do Office 365 Enterprise K1 </w:t>
            </w:r>
            <w:r w:rsidRPr="00DD613F">
              <w:rPr>
                <w:b/>
                <w:lang w:val="pt-BR"/>
              </w:rPr>
              <w:t>ou</w:t>
            </w:r>
          </w:p>
          <w:p w:rsidR="0082133B" w:rsidRPr="00DD613F" w:rsidRDefault="00ED4593" w:rsidP="005D6562">
            <w:pPr>
              <w:pStyle w:val="PURBullet"/>
              <w:numPr>
                <w:ilvl w:val="1"/>
                <w:numId w:val="23"/>
              </w:numPr>
              <w:rPr>
                <w:lang w:val="pt-BR"/>
              </w:rPr>
            </w:pPr>
            <w:r w:rsidRPr="00DD613F">
              <w:rPr>
                <w:lang w:val="pt-BR"/>
              </w:rPr>
              <w:t>SL de Usuário do Office 365 Enterprise K2</w:t>
            </w:r>
          </w:p>
        </w:tc>
      </w:tr>
    </w:tbl>
    <w:p w:rsidR="0082133B" w:rsidRPr="00DD613F" w:rsidRDefault="00BD0B58" w:rsidP="00BF0BC0">
      <w:pPr>
        <w:pStyle w:val="PURBreadcrumb"/>
        <w:spacing w:before="160" w:after="16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BF0BC0">
      <w:pPr>
        <w:pStyle w:val="PURProductName"/>
        <w:spacing w:before="160"/>
        <w:rPr>
          <w:lang w:val="pt-BR"/>
        </w:rPr>
      </w:pPr>
      <w:bookmarkStart w:id="194" w:name="_Sec364"/>
      <w:r w:rsidRPr="00DD613F">
        <w:rPr>
          <w:lang w:val="pt-BR"/>
        </w:rPr>
        <w:t>Exchange Online Plano 1</w:t>
      </w:r>
      <w:bookmarkEnd w:id="194"/>
      <w:r w:rsidRPr="00DD613F">
        <w:rPr>
          <w:lang w:val="pt-BR"/>
        </w:rPr>
        <w:fldChar w:fldCharType="begin"/>
      </w:r>
      <w:r w:rsidRPr="00DD613F">
        <w:rPr>
          <w:lang w:val="pt-BR"/>
        </w:rPr>
        <w:instrText>XE "Exchange Online Plano 1"</w:instrText>
      </w:r>
      <w:r w:rsidRPr="00DD613F">
        <w:rPr>
          <w:lang w:val="pt-BR"/>
        </w:rPr>
        <w:fldChar w:fldCharType="end"/>
      </w:r>
      <w:r w:rsidR="001978CF" w:rsidRPr="00DD613F">
        <w:rPr>
          <w:lang w:val="pt-BR"/>
        </w:rPr>
        <w:fldChar w:fldCharType="begin"/>
      </w:r>
      <w:r w:rsidRPr="00DD613F">
        <w:rPr>
          <w:lang w:val="pt-BR"/>
        </w:rPr>
        <w:instrText>TC "</w:instrText>
      </w:r>
      <w:bookmarkStart w:id="195" w:name="_Toc350508495"/>
      <w:r w:rsidRPr="00DD613F">
        <w:rPr>
          <w:lang w:val="pt-BR"/>
        </w:rPr>
        <w:instrText>Exchange Online Plano 1</w:instrText>
      </w:r>
      <w:bookmarkEnd w:id="195"/>
      <w:r w:rsidRPr="00DD613F">
        <w:rPr>
          <w:lang w:val="pt-BR"/>
        </w:rPr>
        <w:instrText xml:space="preserve">" \l 2 </w:instrText>
      </w:r>
      <w:bookmarkStart w:id="196" w:name="_Toc341260927"/>
      <w:bookmarkEnd w:id="196"/>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41">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2" w:history="1">
              <w:r w:rsidRPr="00BF0BC0">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8"/>
        <w:gridCol w:w="5258"/>
      </w:tblGrid>
      <w:tr w:rsidR="0082133B" w:rsidRPr="00DD613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7214ED">
            <w:pPr>
              <w:pStyle w:val="PURBullet"/>
              <w:numPr>
                <w:ilvl w:val="0"/>
                <w:numId w:val="24"/>
              </w:numPr>
              <w:rPr>
                <w:lang w:val="pt-BR"/>
              </w:rPr>
            </w:pPr>
            <w:r w:rsidRPr="00DD613F">
              <w:rPr>
                <w:lang w:val="pt-BR"/>
              </w:rPr>
              <w:t>Os usuários que acessam o serviço online ou software relacionado.</w:t>
            </w:r>
            <w:r w:rsidR="007214ED" w:rsidRPr="00DD613F">
              <w:rPr>
                <w:lang w:val="pt-BR"/>
              </w:rPr>
              <w:t xml:space="preserve"> </w:t>
            </w:r>
            <w:r w:rsidRPr="00DD613F">
              <w:rPr>
                <w:lang w:val="pt-BR"/>
              </w:rPr>
              <w:t>O arquivamento pode ser usado somente para armazenamento de mensagens.</w:t>
            </w:r>
          </w:p>
          <w:p w:rsidR="0079514B" w:rsidRPr="00DD613F" w:rsidRDefault="0079514B" w:rsidP="0079514B">
            <w:pPr>
              <w:pStyle w:val="PURBody"/>
              <w:rPr>
                <w:lang w:val="pt-BR"/>
              </w:rPr>
            </w:pPr>
          </w:p>
        </w:tc>
        <w:tc>
          <w:tcPr>
            <w:tcW w:w="5340" w:type="dxa"/>
          </w:tcPr>
          <w:p w:rsidR="0082133B" w:rsidRPr="00DD613F" w:rsidRDefault="00ED4593">
            <w:pPr>
              <w:pStyle w:val="PURBody"/>
              <w:rPr>
                <w:lang w:val="pt-BR"/>
              </w:rPr>
            </w:pPr>
            <w:r w:rsidRPr="00DD613F">
              <w:rPr>
                <w:b/>
                <w:i/>
                <w:lang w:val="pt-BR"/>
              </w:rPr>
              <w:t>SL Necessário:</w:t>
            </w:r>
          </w:p>
          <w:p w:rsidR="0082133B" w:rsidRPr="00DD613F" w:rsidRDefault="00ED4593" w:rsidP="005D6562">
            <w:pPr>
              <w:pStyle w:val="PURBullet"/>
              <w:numPr>
                <w:ilvl w:val="0"/>
                <w:numId w:val="25"/>
              </w:numPr>
              <w:rPr>
                <w:lang w:val="pt-BR"/>
              </w:rPr>
            </w:pPr>
            <w:r w:rsidRPr="00DD613F">
              <w:rPr>
                <w:lang w:val="pt-BR"/>
              </w:rPr>
              <w:t xml:space="preserve">SL de Usuário do Exchange Online Plano 1 </w:t>
            </w:r>
            <w:r w:rsidRPr="00DD613F">
              <w:rPr>
                <w:b/>
                <w:lang w:val="pt-BR"/>
              </w:rPr>
              <w:t>ou</w:t>
            </w:r>
          </w:p>
          <w:p w:rsidR="0082133B" w:rsidRPr="00DD613F" w:rsidRDefault="00ED4593" w:rsidP="005D6562">
            <w:pPr>
              <w:pStyle w:val="PURBullet"/>
              <w:numPr>
                <w:ilvl w:val="0"/>
                <w:numId w:val="25"/>
              </w:numPr>
              <w:rPr>
                <w:lang w:val="pt-BR"/>
              </w:rPr>
            </w:pPr>
            <w:r w:rsidRPr="00DD613F">
              <w:rPr>
                <w:lang w:val="pt-BR"/>
              </w:rPr>
              <w:t xml:space="preserve">SL de Usuário do Exchange Online Plano 2 </w:t>
            </w:r>
            <w:r w:rsidRPr="00DD613F">
              <w:rPr>
                <w:b/>
                <w:lang w:val="pt-BR"/>
              </w:rPr>
              <w:t>ou</w:t>
            </w:r>
          </w:p>
          <w:p w:rsidR="007C7028" w:rsidRPr="00DD613F" w:rsidRDefault="007C7028" w:rsidP="005D6562">
            <w:pPr>
              <w:pStyle w:val="LetterShorty"/>
              <w:numPr>
                <w:ilvl w:val="0"/>
                <w:numId w:val="25"/>
              </w:numPr>
              <w:spacing w:line="180" w:lineRule="atLeast"/>
              <w:rPr>
                <w:lang w:val="pt-BR"/>
              </w:rPr>
            </w:pPr>
            <w:r w:rsidRPr="00DD613F">
              <w:rPr>
                <w:rFonts w:ascii="Tahoma" w:hAnsi="Tahoma"/>
                <w:lang w:val="pt-BR"/>
              </w:rPr>
              <w:t xml:space="preserve">SL do Usuário do Office 365 Education A1 </w:t>
            </w:r>
            <w:r w:rsidRPr="00DD613F">
              <w:rPr>
                <w:rFonts w:ascii="Tahoma" w:hAnsi="Tahoma"/>
                <w:b/>
                <w:lang w:val="pt-BR"/>
              </w:rPr>
              <w:t>ou</w:t>
            </w:r>
            <w:r w:rsidRPr="00DD613F">
              <w:rPr>
                <w:rFonts w:ascii="Tahoma" w:hAnsi="Tahoma"/>
                <w:lang w:val="pt-BR"/>
              </w:rPr>
              <w:t xml:space="preserve"> </w:t>
            </w:r>
          </w:p>
          <w:p w:rsidR="007C7028" w:rsidRPr="00DD613F" w:rsidRDefault="007C7028" w:rsidP="005D6562">
            <w:pPr>
              <w:pStyle w:val="LetterShorty"/>
              <w:numPr>
                <w:ilvl w:val="0"/>
                <w:numId w:val="25"/>
              </w:numPr>
              <w:spacing w:line="180" w:lineRule="atLeast"/>
              <w:rPr>
                <w:lang w:val="pt-BR"/>
              </w:rPr>
            </w:pPr>
            <w:r w:rsidRPr="00DD613F">
              <w:rPr>
                <w:rFonts w:ascii="Tahoma" w:hAnsi="Tahoma"/>
                <w:lang w:val="pt-BR"/>
              </w:rPr>
              <w:t xml:space="preserve">SL do Usuário do Office 365 Education A2 </w:t>
            </w:r>
            <w:r w:rsidRPr="00DD613F">
              <w:rPr>
                <w:rFonts w:ascii="Tahoma" w:hAnsi="Tahoma"/>
                <w:b/>
                <w:lang w:val="pt-BR"/>
              </w:rPr>
              <w:t>ou</w:t>
            </w:r>
          </w:p>
          <w:p w:rsidR="007C7028" w:rsidRPr="00DD613F" w:rsidRDefault="007C7028" w:rsidP="005D6562">
            <w:pPr>
              <w:pStyle w:val="LetterShorty"/>
              <w:numPr>
                <w:ilvl w:val="0"/>
                <w:numId w:val="25"/>
              </w:numPr>
              <w:spacing w:line="180" w:lineRule="atLeast"/>
              <w:rPr>
                <w:lang w:val="pt-BR"/>
              </w:rPr>
            </w:pPr>
            <w:r w:rsidRPr="00DD613F">
              <w:rPr>
                <w:rFonts w:ascii="Tahoma" w:hAnsi="Tahoma"/>
                <w:lang w:val="pt-BR"/>
              </w:rPr>
              <w:t xml:space="preserve">SL do Usuário do Office 365 Education A3 </w:t>
            </w:r>
            <w:r w:rsidRPr="00DD613F">
              <w:rPr>
                <w:rFonts w:ascii="Tahoma" w:hAnsi="Tahoma"/>
                <w:b/>
                <w:lang w:val="pt-BR"/>
              </w:rPr>
              <w:t>ou</w:t>
            </w:r>
          </w:p>
          <w:p w:rsidR="007C7028" w:rsidRPr="00DD613F" w:rsidRDefault="007C7028" w:rsidP="005D6562">
            <w:pPr>
              <w:pStyle w:val="LetterShorty"/>
              <w:numPr>
                <w:ilvl w:val="0"/>
                <w:numId w:val="25"/>
              </w:numPr>
              <w:spacing w:line="180" w:lineRule="atLeast"/>
              <w:rPr>
                <w:lang w:val="pt-BR"/>
              </w:rPr>
            </w:pPr>
            <w:r w:rsidRPr="00DD613F">
              <w:rPr>
                <w:rFonts w:ascii="Tahoma" w:hAnsi="Tahoma"/>
                <w:lang w:val="pt-BR"/>
              </w:rPr>
              <w:t xml:space="preserve">SL do Usuário do Office 365 Education A4 </w:t>
            </w:r>
            <w:r w:rsidRPr="00DD613F">
              <w:rPr>
                <w:rFonts w:ascii="Tahoma" w:hAnsi="Tahoma"/>
                <w:b/>
                <w:lang w:val="pt-BR"/>
              </w:rPr>
              <w:t>ou</w:t>
            </w:r>
          </w:p>
          <w:p w:rsidR="0082133B" w:rsidRPr="00DD613F" w:rsidRDefault="00ED4593" w:rsidP="005D6562">
            <w:pPr>
              <w:pStyle w:val="PURBullet"/>
              <w:numPr>
                <w:ilvl w:val="0"/>
                <w:numId w:val="25"/>
              </w:numPr>
              <w:rPr>
                <w:lang w:val="pt-BR"/>
              </w:rPr>
            </w:pPr>
            <w:r w:rsidRPr="00DD613F">
              <w:rPr>
                <w:lang w:val="pt-BR"/>
              </w:rPr>
              <w:t xml:space="preserve">SL de Usuário do Office 365 Enterprise E1 </w:t>
            </w:r>
            <w:r w:rsidRPr="00DD613F">
              <w:rPr>
                <w:b/>
                <w:lang w:val="pt-BR"/>
              </w:rPr>
              <w:t xml:space="preserve">ou </w:t>
            </w:r>
          </w:p>
          <w:p w:rsidR="0082133B" w:rsidRPr="00DD613F" w:rsidRDefault="00ED4593" w:rsidP="005D6562">
            <w:pPr>
              <w:pStyle w:val="PURBullet"/>
              <w:numPr>
                <w:ilvl w:val="0"/>
                <w:numId w:val="25"/>
              </w:numPr>
              <w:rPr>
                <w:lang w:val="pt-BR"/>
              </w:rPr>
            </w:pPr>
            <w:r w:rsidRPr="00DD613F">
              <w:rPr>
                <w:lang w:val="pt-BR"/>
              </w:rPr>
              <w:t xml:space="preserve">SL de Usuário do Office 365 Enterprise E2 </w:t>
            </w:r>
            <w:r w:rsidRPr="00DD613F">
              <w:rPr>
                <w:b/>
                <w:lang w:val="pt-BR"/>
              </w:rPr>
              <w:t>ou</w:t>
            </w:r>
          </w:p>
          <w:p w:rsidR="0082133B" w:rsidRPr="00DD613F" w:rsidRDefault="00ED4593" w:rsidP="005D6562">
            <w:pPr>
              <w:pStyle w:val="PURBullet"/>
              <w:numPr>
                <w:ilvl w:val="0"/>
                <w:numId w:val="25"/>
              </w:numPr>
              <w:rPr>
                <w:lang w:val="pt-BR"/>
              </w:rPr>
            </w:pPr>
            <w:r w:rsidRPr="00DD613F">
              <w:rPr>
                <w:lang w:val="pt-BR"/>
              </w:rPr>
              <w:t xml:space="preserve">SL de Usuário do Office 365 Enterprise E3 </w:t>
            </w:r>
            <w:r w:rsidRPr="00DD613F">
              <w:rPr>
                <w:b/>
                <w:lang w:val="pt-BR"/>
              </w:rPr>
              <w:t>ou</w:t>
            </w:r>
          </w:p>
          <w:p w:rsidR="00C30D1A" w:rsidRPr="00DD613F" w:rsidRDefault="00ED4593" w:rsidP="00C30D1A">
            <w:pPr>
              <w:pStyle w:val="PURBullet"/>
              <w:numPr>
                <w:ilvl w:val="0"/>
                <w:numId w:val="25"/>
              </w:numPr>
              <w:rPr>
                <w:lang w:val="pt-BR"/>
              </w:rPr>
            </w:pPr>
            <w:r w:rsidRPr="00DD613F">
              <w:rPr>
                <w:lang w:val="pt-BR"/>
              </w:rPr>
              <w:t xml:space="preserve">SL de Usuário do Office 365 Enterprise E4 ou </w:t>
            </w:r>
          </w:p>
          <w:p w:rsidR="0082133B" w:rsidRPr="00DD613F" w:rsidRDefault="00C30D1A" w:rsidP="00641BE9">
            <w:pPr>
              <w:pStyle w:val="Heading4nobold"/>
              <w:numPr>
                <w:ilvl w:val="0"/>
                <w:numId w:val="25"/>
              </w:numPr>
              <w:spacing w:line="180" w:lineRule="atLeast"/>
              <w:jc w:val="left"/>
              <w:rPr>
                <w:lang w:val="pt-BR"/>
              </w:rPr>
            </w:pPr>
            <w:r w:rsidRPr="00DD613F">
              <w:rPr>
                <w:rFonts w:ascii="Tahoma" w:hAnsi="Tahoma"/>
                <w:color w:val="000000"/>
                <w:lang w:val="pt-BR"/>
              </w:rPr>
              <w:t>SL de Usuário do Office 365 Midsize Business</w:t>
            </w:r>
          </w:p>
          <w:p w:rsidR="00C30D1A" w:rsidRPr="00DD613F" w:rsidRDefault="00C30D1A" w:rsidP="00C30D1A">
            <w:pPr>
              <w:pStyle w:val="PURBody"/>
              <w:rPr>
                <w:lang w:val="pt-BR"/>
              </w:rPr>
            </w:pPr>
          </w:p>
        </w:tc>
      </w:tr>
    </w:tbl>
    <w:p w:rsidR="0082133B" w:rsidRPr="00DD613F" w:rsidRDefault="00BD0B58" w:rsidP="00BF0BC0">
      <w:pPr>
        <w:pStyle w:val="PURBreadcrumb"/>
        <w:spacing w:before="160" w:after="16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BF0BC0">
      <w:pPr>
        <w:pStyle w:val="PURProductName"/>
        <w:spacing w:before="160"/>
        <w:rPr>
          <w:lang w:val="pt-BR"/>
        </w:rPr>
      </w:pPr>
      <w:bookmarkStart w:id="197" w:name="_Sec365"/>
      <w:r w:rsidRPr="00DD613F">
        <w:rPr>
          <w:lang w:val="pt-BR"/>
        </w:rPr>
        <w:t>Exchange Online Plano 2</w:t>
      </w:r>
      <w:bookmarkEnd w:id="197"/>
      <w:r w:rsidRPr="00DD613F">
        <w:rPr>
          <w:lang w:val="pt-BR"/>
        </w:rPr>
        <w:fldChar w:fldCharType="begin"/>
      </w:r>
      <w:r w:rsidRPr="00DD613F">
        <w:rPr>
          <w:lang w:val="pt-BR"/>
        </w:rPr>
        <w:instrText>XE "Exchange Online Plano 2"</w:instrText>
      </w:r>
      <w:r w:rsidRPr="00DD613F">
        <w:rPr>
          <w:lang w:val="pt-BR"/>
        </w:rPr>
        <w:fldChar w:fldCharType="end"/>
      </w:r>
      <w:r w:rsidR="001978CF" w:rsidRPr="00DD613F">
        <w:rPr>
          <w:lang w:val="pt-BR"/>
        </w:rPr>
        <w:fldChar w:fldCharType="begin"/>
      </w:r>
      <w:r w:rsidRPr="00DD613F">
        <w:rPr>
          <w:lang w:val="pt-BR"/>
        </w:rPr>
        <w:instrText>TC "</w:instrText>
      </w:r>
      <w:bookmarkStart w:id="198" w:name="_Toc350508496"/>
      <w:r w:rsidRPr="00DD613F">
        <w:rPr>
          <w:lang w:val="pt-BR"/>
        </w:rPr>
        <w:instrText>Exchange Online Plano 2</w:instrText>
      </w:r>
      <w:bookmarkEnd w:id="198"/>
      <w:r w:rsidRPr="00DD613F">
        <w:rPr>
          <w:lang w:val="pt-BR"/>
        </w:rPr>
        <w:instrText xml:space="preserve">" \l 2 </w:instrText>
      </w:r>
      <w:bookmarkStart w:id="199" w:name="_Toc341260928"/>
      <w:bookmarkEnd w:id="199"/>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43">
              <w:r w:rsidRPr="00DD613F">
                <w:rPr>
                  <w:color w:val="00467F"/>
                  <w:u w:val="single"/>
                  <w:lang w:val="pt-BR"/>
                </w:rPr>
                <w:t>http://go.microsoft.com/fwlink/?LinkID=212058&amp;clcid=0x409</w:t>
              </w:r>
            </w:hyperlink>
            <w:r w:rsidRPr="00DD613F">
              <w:rPr>
                <w:color w:val="00467F"/>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4" w:history="1">
              <w:r w:rsidRPr="008151E6">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FE2AA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5D6562">
            <w:pPr>
              <w:pStyle w:val="PURBullet"/>
              <w:numPr>
                <w:ilvl w:val="0"/>
                <w:numId w:val="26"/>
              </w:numPr>
              <w:rPr>
                <w:lang w:val="pt-BR"/>
              </w:rPr>
            </w:pPr>
            <w:r w:rsidRPr="00DD613F">
              <w:rPr>
                <w:lang w:val="pt-BR"/>
              </w:rPr>
              <w:t>usuários que acessem o serviço onli</w:t>
            </w:r>
            <w:r w:rsidR="002F33B9">
              <w:rPr>
                <w:lang w:val="pt-BR"/>
              </w:rPr>
              <w:t xml:space="preserve">ne ou software correspondente. </w:t>
            </w:r>
            <w:r w:rsidRPr="00DD613F">
              <w:rPr>
                <w:lang w:val="pt-BR"/>
              </w:rPr>
              <w:t>O arquivamento pode ser usado somente para o armazenamento de mensagens.</w:t>
            </w:r>
          </w:p>
        </w:tc>
        <w:tc>
          <w:tcPr>
            <w:tcW w:w="5322" w:type="dxa"/>
          </w:tcPr>
          <w:p w:rsidR="0082133B" w:rsidRPr="00DD613F" w:rsidRDefault="00ED4593">
            <w:pPr>
              <w:pStyle w:val="PURBody"/>
              <w:rPr>
                <w:lang w:val="pt-BR"/>
              </w:rPr>
            </w:pPr>
            <w:r w:rsidRPr="00DD613F">
              <w:rPr>
                <w:b/>
                <w:i/>
                <w:lang w:val="pt-BR"/>
              </w:rPr>
              <w:t>SL Necessário:</w:t>
            </w:r>
          </w:p>
          <w:p w:rsidR="0082133B" w:rsidRPr="00DD613F" w:rsidRDefault="00ED4593" w:rsidP="005D6562">
            <w:pPr>
              <w:pStyle w:val="PURBullet"/>
              <w:numPr>
                <w:ilvl w:val="0"/>
                <w:numId w:val="27"/>
              </w:numPr>
              <w:rPr>
                <w:lang w:val="pt-BR"/>
              </w:rPr>
            </w:pPr>
            <w:r w:rsidRPr="00DD613F">
              <w:rPr>
                <w:lang w:val="pt-BR"/>
              </w:rPr>
              <w:t xml:space="preserve">SL de Usuário do Exchange Online Plano 2 </w:t>
            </w:r>
            <w:r w:rsidRPr="00DD613F">
              <w:rPr>
                <w:b/>
                <w:lang w:val="pt-BR"/>
              </w:rPr>
              <w:t>ou</w:t>
            </w:r>
          </w:p>
          <w:p w:rsidR="007C7028" w:rsidRPr="00DD613F" w:rsidRDefault="007C7028" w:rsidP="005D6562">
            <w:pPr>
              <w:pStyle w:val="LetterShorty"/>
              <w:numPr>
                <w:ilvl w:val="0"/>
                <w:numId w:val="27"/>
              </w:numPr>
              <w:spacing w:line="180" w:lineRule="atLeast"/>
              <w:rPr>
                <w:lang w:val="pt-BR"/>
              </w:rPr>
            </w:pPr>
            <w:r w:rsidRPr="00DD613F">
              <w:rPr>
                <w:rFonts w:ascii="Tahoma" w:hAnsi="Tahoma"/>
                <w:lang w:val="pt-BR"/>
              </w:rPr>
              <w:t xml:space="preserve">SL do Usuário do Office 365 Education A3 </w:t>
            </w:r>
            <w:r w:rsidRPr="00DD613F">
              <w:rPr>
                <w:rFonts w:ascii="Tahoma" w:hAnsi="Tahoma"/>
                <w:b/>
                <w:lang w:val="pt-BR"/>
              </w:rPr>
              <w:t>ou</w:t>
            </w:r>
          </w:p>
          <w:p w:rsidR="007C7028" w:rsidRPr="00DD613F" w:rsidRDefault="007C7028" w:rsidP="005D6562">
            <w:pPr>
              <w:pStyle w:val="LetterShorty"/>
              <w:numPr>
                <w:ilvl w:val="0"/>
                <w:numId w:val="27"/>
              </w:numPr>
              <w:spacing w:line="180" w:lineRule="atLeast"/>
              <w:rPr>
                <w:lang w:val="pt-BR"/>
              </w:rPr>
            </w:pPr>
            <w:r w:rsidRPr="00DD613F">
              <w:rPr>
                <w:rFonts w:ascii="Tahoma" w:hAnsi="Tahoma"/>
                <w:lang w:val="pt-BR"/>
              </w:rPr>
              <w:t xml:space="preserve">SL do Usuário do Office 365 Education A4 </w:t>
            </w:r>
            <w:r w:rsidRPr="00DD613F">
              <w:rPr>
                <w:rFonts w:ascii="Tahoma" w:hAnsi="Tahoma"/>
                <w:b/>
                <w:lang w:val="pt-BR"/>
              </w:rPr>
              <w:t>ou</w:t>
            </w:r>
          </w:p>
          <w:p w:rsidR="0082133B" w:rsidRPr="00DD613F" w:rsidRDefault="00ED4593" w:rsidP="005D6562">
            <w:pPr>
              <w:pStyle w:val="PURBullet"/>
              <w:numPr>
                <w:ilvl w:val="0"/>
                <w:numId w:val="27"/>
              </w:numPr>
              <w:rPr>
                <w:lang w:val="pt-BR"/>
              </w:rPr>
            </w:pPr>
            <w:r w:rsidRPr="00DD613F">
              <w:rPr>
                <w:lang w:val="pt-BR"/>
              </w:rPr>
              <w:t xml:space="preserve">SL de Usuário do Office 365 Enterprise E3 </w:t>
            </w:r>
            <w:r w:rsidRPr="00DD613F">
              <w:rPr>
                <w:b/>
                <w:lang w:val="pt-BR"/>
              </w:rPr>
              <w:t>ou</w:t>
            </w:r>
          </w:p>
          <w:p w:rsidR="0082133B" w:rsidRPr="00DD613F" w:rsidRDefault="00ED4593" w:rsidP="00725893">
            <w:pPr>
              <w:pStyle w:val="PURBullet"/>
              <w:numPr>
                <w:ilvl w:val="0"/>
                <w:numId w:val="27"/>
              </w:numPr>
              <w:rPr>
                <w:lang w:val="pt-BR"/>
              </w:rPr>
            </w:pPr>
            <w:r w:rsidRPr="00DD613F">
              <w:rPr>
                <w:lang w:val="pt-BR"/>
              </w:rPr>
              <w:t>SL de Usuário do Office 365 Enterprise E4</w:t>
            </w:r>
          </w:p>
        </w:tc>
      </w:tr>
    </w:tbl>
    <w:p w:rsidR="000A254F" w:rsidRPr="00DD613F" w:rsidRDefault="000A254F" w:rsidP="000A254F">
      <w:pPr>
        <w:pStyle w:val="PURBlueBGHeader"/>
        <w:rPr>
          <w:lang w:val="pt-BR"/>
        </w:rPr>
      </w:pPr>
      <w:r w:rsidRPr="00DD613F">
        <w:rPr>
          <w:lang w:val="pt-BR"/>
        </w:rPr>
        <w:t>Termos Adicionais:</w:t>
      </w:r>
    </w:p>
    <w:p w:rsidR="000A254F" w:rsidRPr="00DD613F" w:rsidRDefault="000A254F" w:rsidP="000A254F">
      <w:pPr>
        <w:pStyle w:val="ListParagraph"/>
        <w:ind w:left="0"/>
        <w:rPr>
          <w:lang w:val="pt-BR"/>
        </w:rPr>
      </w:pPr>
      <w:r w:rsidRPr="00DD613F">
        <w:rPr>
          <w:rFonts w:ascii="Arial" w:hAnsi="Arial" w:cs="Arial"/>
          <w:sz w:val="18"/>
          <w:szCs w:val="18"/>
          <w:lang w:val="pt-BR"/>
        </w:rPr>
        <w:t>O Exchange Online Plano 2 é um serviço online sucessor do Exchange Hosted Archive.</w:t>
      </w:r>
    </w:p>
    <w:p w:rsidR="000A254F" w:rsidRPr="00BF0BC0" w:rsidRDefault="000A254F" w:rsidP="00BF0BC0">
      <w:pPr>
        <w:pStyle w:val="ListParagraph"/>
        <w:spacing w:line="192" w:lineRule="auto"/>
        <w:rPr>
          <w:sz w:val="16"/>
          <w:szCs w:val="16"/>
          <w:lang w:val="pt-BR"/>
        </w:rPr>
      </w:pPr>
    </w:p>
    <w:p w:rsidR="000A254F" w:rsidRPr="00DD613F" w:rsidRDefault="000A254F" w:rsidP="000A254F">
      <w:pPr>
        <w:pStyle w:val="exceptionbody"/>
        <w:spacing w:after="120" w:line="240" w:lineRule="auto"/>
        <w:ind w:left="0"/>
        <w:rPr>
          <w:lang w:val="pt-BR"/>
        </w:rPr>
      </w:pPr>
      <w:r w:rsidRPr="00DD613F">
        <w:rPr>
          <w:rFonts w:ascii="Arial" w:hAnsi="Arial" w:cs="Arial"/>
          <w:color w:val="auto"/>
          <w:lang w:val="pt-BR"/>
        </w:rPr>
        <w:t>Se você renovar a partir do Exchange Hosted Archive no Exchange Online Plano 2 e ainda não tiver migrado para o Exchange Online Plano 2, seus usuários licenciados poderão continuar usando o serviço Exchange Hosted Archive sujeito aos termos dos Direitos de Uso de Produtos de março de 2011 até sua migração para o Exchange Online Plano 2 e o término das SLs de Usuário do Exchange Online Plano 2 (o que quer que aconteça primeiro).</w:t>
      </w:r>
    </w:p>
    <w:p w:rsidR="00652CDE" w:rsidRPr="00DD613F" w:rsidRDefault="00BD0B58" w:rsidP="00BF0BC0">
      <w:pPr>
        <w:pStyle w:val="PURBreadcrumb"/>
        <w:keepNext w:val="0"/>
        <w:keepLines w:val="0"/>
        <w:rPr>
          <w:lang w:val="pt-BR"/>
        </w:rPr>
      </w:pPr>
      <w:hyperlink w:anchor="4">
        <w:r w:rsidR="001978CF" w:rsidRPr="00DD613F">
          <w:rPr>
            <w:color w:val="00467F"/>
            <w:u w:val="single"/>
            <w:lang w:val="pt-BR"/>
          </w:rPr>
          <w:t>Índice</w:t>
        </w:r>
      </w:hyperlink>
      <w:r w:rsidR="001978CF" w:rsidRPr="00DD613F">
        <w:rPr>
          <w:lang w:val="pt-BR"/>
        </w:rPr>
        <w:t>/</w:t>
      </w:r>
      <w:hyperlink w:anchor="6">
        <w:r w:rsidR="001978CF" w:rsidRPr="00DD613F">
          <w:rPr>
            <w:color w:val="00467F"/>
            <w:u w:val="single"/>
            <w:lang w:val="pt-BR"/>
          </w:rPr>
          <w:t>Termos Gerais</w:t>
        </w:r>
      </w:hyperlink>
      <w:r w:rsidR="00DD613F">
        <w:rPr>
          <w:lang w:val="pt-BR"/>
        </w:rPr>
        <w:t xml:space="preserve"> </w:t>
      </w:r>
    </w:p>
    <w:p w:rsidR="00652CDE" w:rsidRPr="00DD613F" w:rsidRDefault="00652CDE" w:rsidP="00652CDE">
      <w:pPr>
        <w:pStyle w:val="PURProductName"/>
        <w:rPr>
          <w:lang w:val="pt-BR"/>
        </w:rPr>
      </w:pPr>
      <w:r w:rsidRPr="00DD613F">
        <w:rPr>
          <w:lang w:val="pt-BR"/>
        </w:rPr>
        <w:t>Exchange Online Protection</w:t>
      </w:r>
      <w:r w:rsidRPr="00DD613F">
        <w:rPr>
          <w:lang w:val="pt-BR"/>
        </w:rPr>
        <w:fldChar w:fldCharType="begin"/>
      </w:r>
      <w:r w:rsidRPr="00DD613F">
        <w:rPr>
          <w:lang w:val="pt-BR"/>
        </w:rPr>
        <w:instrText>XE "Exchange Online Protection"</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200" w:name="_Toc337640786"/>
      <w:bookmarkStart w:id="201" w:name="_Toc341260929"/>
      <w:bookmarkStart w:id="202" w:name="_Toc350508497"/>
      <w:r w:rsidRPr="00DD613F">
        <w:rPr>
          <w:lang w:val="pt-BR"/>
        </w:rPr>
        <w:instrText xml:space="preserve">Exchange Online </w:instrText>
      </w:r>
      <w:bookmarkEnd w:id="200"/>
      <w:r w:rsidR="00256119" w:rsidRPr="00DD613F">
        <w:rPr>
          <w:lang w:val="pt-BR"/>
        </w:rPr>
        <w:instrText>Protection</w:instrText>
      </w:r>
      <w:bookmarkEnd w:id="201"/>
      <w:bookmarkEnd w:id="202"/>
      <w:r w:rsidRPr="00DD613F">
        <w:rPr>
          <w:lang w:val="pt-BR"/>
        </w:rPr>
        <w:instrText>" \l 2</w:instrText>
      </w:r>
      <w:r w:rsidR="001978CF" w:rsidRPr="00DD613F">
        <w:rPr>
          <w:lang w:val="pt-BR"/>
        </w:rPr>
        <w:fldChar w:fldCharType="end"/>
      </w:r>
    </w:p>
    <w:p w:rsidR="00652CDE" w:rsidRPr="00DD613F" w:rsidRDefault="00DD613F" w:rsidP="00652CDE">
      <w:pPr>
        <w:pStyle w:val="PURLicenseTerm"/>
        <w:rPr>
          <w:lang w:val="pt-BR"/>
        </w:rPr>
      </w:pPr>
      <w:r>
        <w:rPr>
          <w:lang w:val="pt-BR"/>
        </w:rPr>
        <w:t xml:space="preserve"> </w:t>
      </w:r>
      <w:r w:rsidR="00652CDE" w:rsidRPr="00DD613F">
        <w:rPr>
          <w:lang w:val="pt-BR"/>
        </w:rPr>
        <w:t>Os termos de licença aplicáveis ao seu uso deste serviço online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587"/>
        <w:gridCol w:w="5213"/>
      </w:tblGrid>
      <w:tr w:rsidR="00652CDE" w:rsidRPr="00FE2AA9" w:rsidTr="00517CC7">
        <w:tc>
          <w:tcPr>
            <w:tcW w:w="6120" w:type="dxa"/>
          </w:tcPr>
          <w:p w:rsidR="00652CDE" w:rsidRPr="00DD613F" w:rsidRDefault="00BE6CD3" w:rsidP="00517CC7">
            <w:pPr>
              <w:pStyle w:val="PURBody"/>
              <w:rPr>
                <w:lang w:val="pt-BR"/>
              </w:rPr>
            </w:pPr>
            <w:r w:rsidRPr="00DD613F">
              <w:rPr>
                <w:lang w:val="pt-BR"/>
              </w:rPr>
              <w:lastRenderedPageBreak/>
              <w:t xml:space="preserve">Privacidade do Office 365 e Complemento de Segurança: </w:t>
            </w:r>
            <w:r w:rsidRPr="00DD613F">
              <w:rPr>
                <w:b/>
                <w:lang w:val="pt-BR"/>
              </w:rPr>
              <w:t>Sim</w:t>
            </w:r>
            <w:r w:rsidRPr="00DD613F">
              <w:rPr>
                <w:lang w:val="pt-BR"/>
              </w:rPr>
              <w:t xml:space="preserve"> (Consulte o site </w:t>
            </w:r>
            <w:hyperlink r:id="rId45">
              <w:r w:rsidRPr="00DD613F">
                <w:rPr>
                  <w:color w:val="00467F"/>
                  <w:u w:val="single"/>
                  <w:lang w:val="pt-BR"/>
                </w:rPr>
                <w:t>http://go.microsoft.com/fwlink/?LinkID=212058&amp;clcid=0x409</w:t>
              </w:r>
            </w:hyperlink>
            <w:r w:rsidRPr="00DD613F">
              <w:rPr>
                <w:color w:val="00467F"/>
                <w:lang w:val="pt-BR"/>
              </w:rPr>
              <w:t>)</w:t>
            </w:r>
          </w:p>
        </w:tc>
        <w:tc>
          <w:tcPr>
            <w:tcW w:w="6120" w:type="dxa"/>
          </w:tcPr>
          <w:p w:rsidR="00652CDE" w:rsidRPr="00DD613F" w:rsidRDefault="00652CDE" w:rsidP="00517CC7">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6">
              <w:r w:rsidRPr="00DD613F">
                <w:rPr>
                  <w:color w:val="00467F"/>
                  <w:u w:val="single"/>
                  <w:lang w:val="pt-BR"/>
                </w:rPr>
                <w:t>http://microsoft.com/licensing/contracts</w:t>
              </w:r>
            </w:hyperlink>
            <w:r w:rsidRPr="00DD613F">
              <w:rPr>
                <w:lang w:val="pt-BR"/>
              </w:rPr>
              <w:t>)</w:t>
            </w:r>
          </w:p>
        </w:tc>
      </w:tr>
    </w:tbl>
    <w:p w:rsidR="00BB1EE1" w:rsidRDefault="00BB1EE1" w:rsidP="00652CDE">
      <w:pPr>
        <w:pStyle w:val="PURBlueBGHeader"/>
        <w:rPr>
          <w:lang w:val="pt-BR"/>
        </w:rPr>
      </w:pPr>
    </w:p>
    <w:p w:rsidR="00BB1EE1" w:rsidRDefault="00BB1EE1" w:rsidP="00652CDE">
      <w:pPr>
        <w:pStyle w:val="PURBlueBGHeader"/>
        <w:rPr>
          <w:lang w:val="pt-BR"/>
        </w:rPr>
      </w:pPr>
    </w:p>
    <w:p w:rsidR="00652CDE" w:rsidRPr="00DD613F" w:rsidRDefault="00652CDE" w:rsidP="00652CDE">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8"/>
        <w:gridCol w:w="5258"/>
      </w:tblGrid>
      <w:tr w:rsidR="00652CDE" w:rsidRPr="00FE2AA9"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DD613F" w:rsidRDefault="00652CDE" w:rsidP="00517CC7">
            <w:pPr>
              <w:pStyle w:val="PURBody"/>
              <w:rPr>
                <w:lang w:val="pt-BR"/>
              </w:rPr>
            </w:pPr>
            <w:r w:rsidRPr="00DD613F">
              <w:rPr>
                <w:b/>
                <w:i/>
                <w:lang w:val="pt-BR"/>
              </w:rPr>
              <w:t>Necessária para cada um dos seus:</w:t>
            </w:r>
          </w:p>
          <w:p w:rsidR="00652CDE" w:rsidRPr="00DD613F" w:rsidRDefault="00652CDE" w:rsidP="005C69E9">
            <w:pPr>
              <w:pStyle w:val="PURBullet"/>
              <w:numPr>
                <w:ilvl w:val="0"/>
                <w:numId w:val="79"/>
              </w:numPr>
              <w:rPr>
                <w:lang w:val="pt-BR"/>
              </w:rPr>
            </w:pPr>
            <w:r w:rsidRPr="00DD613F">
              <w:rPr>
                <w:lang w:val="pt-BR"/>
              </w:rPr>
              <w:t>Os usuários cujos Dados do Cliente</w:t>
            </w:r>
            <w:r w:rsidRPr="00DD613F">
              <w:rPr>
                <w:vertAlign w:val="superscript"/>
                <w:lang w:val="pt-BR"/>
              </w:rPr>
              <w:t>1</w:t>
            </w:r>
            <w:r w:rsidRPr="00DD613F">
              <w:rPr>
                <w:lang w:val="pt-BR"/>
              </w:rPr>
              <w:t xml:space="preserve"> sejam processados pelo serviço online ou software correspondente</w:t>
            </w:r>
          </w:p>
          <w:p w:rsidR="00652CDE" w:rsidRPr="00DD613F" w:rsidRDefault="00652CDE" w:rsidP="00517CC7">
            <w:pPr>
              <w:pStyle w:val="PURBody"/>
              <w:rPr>
                <w:lang w:val="pt-BR"/>
              </w:rPr>
            </w:pPr>
          </w:p>
          <w:p w:rsidR="00652CDE" w:rsidRPr="00DD613F" w:rsidRDefault="00652CDE" w:rsidP="00517CC7">
            <w:pPr>
              <w:pStyle w:val="PURBody"/>
              <w:rPr>
                <w:lang w:val="pt-BR"/>
              </w:rPr>
            </w:pPr>
            <w:r w:rsidRPr="00DD613F">
              <w:rPr>
                <w:vertAlign w:val="superscript"/>
                <w:lang w:val="pt-BR"/>
              </w:rPr>
              <w:t xml:space="preserve">1 </w:t>
            </w:r>
            <w:r w:rsidRPr="00DD613F">
              <w:rPr>
                <w:lang w:val="pt-BR"/>
              </w:rPr>
              <w:t xml:space="preserve">Consulte </w:t>
            </w:r>
            <w:hyperlink w:anchor="General_License_Terms">
              <w:r w:rsidRPr="00DD613F">
                <w:rPr>
                  <w:color w:val="00467F"/>
                  <w:u w:val="single"/>
                  <w:lang w:val="pt-BR"/>
                </w:rPr>
                <w:t>Termos Gerais de Licença, Definições</w:t>
              </w:r>
            </w:hyperlink>
          </w:p>
        </w:tc>
        <w:tc>
          <w:tcPr>
            <w:tcW w:w="5340" w:type="dxa"/>
          </w:tcPr>
          <w:p w:rsidR="00652CDE" w:rsidRPr="00DD613F" w:rsidRDefault="00652CDE" w:rsidP="00517CC7">
            <w:pPr>
              <w:pStyle w:val="PURBody"/>
              <w:rPr>
                <w:lang w:val="pt-BR"/>
              </w:rPr>
            </w:pPr>
            <w:r w:rsidRPr="00DD613F">
              <w:rPr>
                <w:b/>
                <w:i/>
                <w:lang w:val="pt-BR"/>
              </w:rPr>
              <w:t>SL Necessário:</w:t>
            </w:r>
          </w:p>
          <w:p w:rsidR="00652CDE" w:rsidRPr="00DD613F" w:rsidRDefault="00652CDE" w:rsidP="005C69E9">
            <w:pPr>
              <w:pStyle w:val="PURBullet"/>
              <w:numPr>
                <w:ilvl w:val="0"/>
                <w:numId w:val="80"/>
              </w:numPr>
              <w:rPr>
                <w:lang w:val="pt-BR"/>
              </w:rPr>
            </w:pPr>
            <w:r w:rsidRPr="00DD613F">
              <w:rPr>
                <w:lang w:val="pt-BR"/>
              </w:rPr>
              <w:t xml:space="preserve">SL de Usuário do Exchange Online Protection </w:t>
            </w:r>
            <w:r w:rsidRPr="00DD613F">
              <w:rPr>
                <w:b/>
                <w:lang w:val="pt-BR"/>
              </w:rPr>
              <w:t>ou</w:t>
            </w:r>
          </w:p>
          <w:p w:rsidR="00652CDE" w:rsidRPr="00DD613F" w:rsidRDefault="00652CDE" w:rsidP="00D9497A">
            <w:pPr>
              <w:pStyle w:val="PURBullet"/>
              <w:numPr>
                <w:ilvl w:val="0"/>
                <w:numId w:val="80"/>
              </w:numPr>
              <w:rPr>
                <w:lang w:val="pt-BR"/>
              </w:rPr>
            </w:pPr>
            <w:r w:rsidRPr="00DD613F">
              <w:rPr>
                <w:lang w:val="pt-BR"/>
              </w:rPr>
              <w:t>SL de Usuário do Exchange Online Protection A</w:t>
            </w:r>
          </w:p>
        </w:tc>
      </w:tr>
    </w:tbl>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pPr>
        <w:pStyle w:val="PURProductName"/>
        <w:rPr>
          <w:lang w:val="pt-BR"/>
        </w:rPr>
      </w:pPr>
      <w:bookmarkStart w:id="203" w:name="_Sec378"/>
      <w:r w:rsidRPr="00DD613F">
        <w:rPr>
          <w:lang w:val="pt-BR"/>
        </w:rPr>
        <w:t>Lync Online Plano 1</w:t>
      </w:r>
      <w:bookmarkEnd w:id="203"/>
      <w:r w:rsidRPr="00DD613F">
        <w:rPr>
          <w:lang w:val="pt-BR"/>
        </w:rPr>
        <w:fldChar w:fldCharType="begin"/>
      </w:r>
      <w:r w:rsidRPr="00DD613F">
        <w:rPr>
          <w:lang w:val="pt-BR"/>
        </w:rPr>
        <w:instrText>XE "Lync Online Plano 1"</w:instrText>
      </w:r>
      <w:r w:rsidRPr="00DD613F">
        <w:rPr>
          <w:lang w:val="pt-BR"/>
        </w:rPr>
        <w:fldChar w:fldCharType="end"/>
      </w:r>
      <w:r w:rsidR="001978CF" w:rsidRPr="00DD613F">
        <w:rPr>
          <w:lang w:val="pt-BR"/>
        </w:rPr>
        <w:fldChar w:fldCharType="begin"/>
      </w:r>
      <w:r w:rsidRPr="00DD613F">
        <w:rPr>
          <w:lang w:val="pt-BR"/>
        </w:rPr>
        <w:instrText>TC "</w:instrText>
      </w:r>
      <w:bookmarkStart w:id="204" w:name="_Toc350508498"/>
      <w:r w:rsidRPr="00DD613F">
        <w:rPr>
          <w:lang w:val="pt-BR"/>
        </w:rPr>
        <w:instrText>Lync Online Plano 1</w:instrText>
      </w:r>
      <w:bookmarkEnd w:id="204"/>
      <w:r w:rsidRPr="00DD613F">
        <w:rPr>
          <w:lang w:val="pt-BR"/>
        </w:rPr>
        <w:instrText xml:space="preserve">" \l 2 </w:instrText>
      </w:r>
      <w:bookmarkStart w:id="205" w:name="_Toc341260930"/>
      <w:bookmarkEnd w:id="205"/>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Consulte Avisos Aplicáveis: </w:t>
            </w:r>
            <w:r w:rsidRPr="00DD613F">
              <w:rPr>
                <w:b/>
                <w:lang w:val="pt-BR"/>
              </w:rPr>
              <w:t xml:space="preserve">Aviso de Gravação, Padrão Visual H.264/AVC, o Padrão de Vídeo VC-1, o Padrão Visual MPEG-4 e o Padrão de Vídeo MPEG-2 </w:t>
            </w:r>
            <w:r w:rsidRPr="00DD613F">
              <w:rPr>
                <w:lang w:val="pt-BR"/>
              </w:rPr>
              <w:t xml:space="preserve">(Consulte o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Pr>
          <w:p w:rsidR="0082133B" w:rsidRPr="00DD613F" w:rsidRDefault="000D624D">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7" w:history="1">
              <w:r w:rsidRPr="00BF0BC0">
                <w:rPr>
                  <w:rStyle w:val="Hyperlink"/>
                  <w:lang w:val="pt-BR"/>
                </w:rPr>
                <w:t>http://microsoft.com/licensing/contracts</w:t>
              </w:r>
            </w:hyperlink>
            <w:r w:rsidRPr="00DD613F">
              <w:rPr>
                <w:lang w:val="pt-BR"/>
              </w:rPr>
              <w:t>)</w:t>
            </w:r>
          </w:p>
        </w:tc>
      </w:tr>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48">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82133B">
            <w:pPr>
              <w:pStyle w:val="PURBody"/>
              <w:rPr>
                <w:lang w:val="pt-BR"/>
              </w:rPr>
            </w:pP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DD613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5D6562">
            <w:pPr>
              <w:pStyle w:val="PURBullet"/>
              <w:numPr>
                <w:ilvl w:val="0"/>
                <w:numId w:val="28"/>
              </w:numPr>
              <w:rPr>
                <w:lang w:val="pt-BR"/>
              </w:rPr>
            </w:pPr>
            <w:r w:rsidRPr="00DD613F">
              <w:rPr>
                <w:lang w:val="pt-BR"/>
              </w:rPr>
              <w:t xml:space="preserve">usuários que acessem o serviço online ou software correspondente. </w:t>
            </w:r>
          </w:p>
        </w:tc>
        <w:tc>
          <w:tcPr>
            <w:tcW w:w="5340" w:type="dxa"/>
          </w:tcPr>
          <w:p w:rsidR="0082133B" w:rsidRPr="00DD613F" w:rsidRDefault="00ED4593">
            <w:pPr>
              <w:pStyle w:val="PURBody"/>
              <w:rPr>
                <w:lang w:val="pt-BR"/>
              </w:rPr>
            </w:pPr>
            <w:r w:rsidRPr="00DD613F">
              <w:rPr>
                <w:b/>
                <w:i/>
                <w:lang w:val="pt-BR"/>
              </w:rPr>
              <w:t>SL Necessário:</w:t>
            </w:r>
          </w:p>
          <w:p w:rsidR="0082133B" w:rsidRPr="00DD613F" w:rsidRDefault="00ED4593" w:rsidP="005D6562">
            <w:pPr>
              <w:pStyle w:val="PURBullet"/>
              <w:numPr>
                <w:ilvl w:val="0"/>
                <w:numId w:val="29"/>
              </w:numPr>
              <w:rPr>
                <w:lang w:val="pt-BR"/>
              </w:rPr>
            </w:pPr>
            <w:r w:rsidRPr="00DD613F">
              <w:rPr>
                <w:lang w:val="pt-BR"/>
              </w:rPr>
              <w:t xml:space="preserve">SL de Usuário do Lync Online Plano 1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Lync Online Plano 2 </w:t>
            </w:r>
            <w:r w:rsidRPr="00DD613F">
              <w:rPr>
                <w:b/>
                <w:lang w:val="pt-BR"/>
              </w:rPr>
              <w:t>ou</w:t>
            </w:r>
          </w:p>
          <w:p w:rsidR="007C7028" w:rsidRPr="00DD613F" w:rsidRDefault="007C7028" w:rsidP="005D6562">
            <w:pPr>
              <w:pStyle w:val="Heading4nobold"/>
              <w:numPr>
                <w:ilvl w:val="0"/>
                <w:numId w:val="29"/>
              </w:numPr>
              <w:spacing w:line="180" w:lineRule="atLeast"/>
              <w:jc w:val="left"/>
              <w:rPr>
                <w:lang w:val="pt-BR"/>
              </w:rPr>
            </w:pPr>
            <w:r w:rsidRPr="00DD613F">
              <w:rPr>
                <w:rFonts w:ascii="Tahoma" w:hAnsi="Tahoma"/>
                <w:color w:val="000000"/>
                <w:lang w:val="pt-BR"/>
              </w:rPr>
              <w:t>SL do Usuário do Office 365 Education A1</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29"/>
              </w:numPr>
              <w:spacing w:line="180" w:lineRule="atLeast"/>
              <w:jc w:val="left"/>
              <w:rPr>
                <w:lang w:val="pt-BR"/>
              </w:rPr>
            </w:pPr>
            <w:r w:rsidRPr="00DD613F">
              <w:rPr>
                <w:rFonts w:ascii="Tahoma" w:hAnsi="Tahoma"/>
                <w:color w:val="000000"/>
                <w:lang w:val="pt-BR"/>
              </w:rPr>
              <w:t>SL do Usuário do Office 365 Education A2</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29"/>
              </w:numPr>
              <w:spacing w:line="180" w:lineRule="atLeast"/>
              <w:jc w:val="left"/>
              <w:rPr>
                <w:lang w:val="pt-BR"/>
              </w:rPr>
            </w:pPr>
            <w:r w:rsidRPr="00DD613F">
              <w:rPr>
                <w:rFonts w:ascii="Tahoma" w:hAnsi="Tahoma"/>
                <w:color w:val="000000"/>
                <w:lang w:val="pt-BR"/>
              </w:rPr>
              <w:t>SL do Usuário do Office 365 Education A3</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29"/>
              </w:numPr>
              <w:spacing w:line="180" w:lineRule="atLeast"/>
              <w:jc w:val="left"/>
              <w:rPr>
                <w:lang w:val="pt-BR"/>
              </w:rPr>
            </w:pPr>
            <w:r w:rsidRPr="00DD613F">
              <w:rPr>
                <w:rFonts w:ascii="Tahoma" w:hAnsi="Tahoma"/>
                <w:color w:val="000000"/>
                <w:lang w:val="pt-BR"/>
              </w:rPr>
              <w:t>SL do Usuário do Office 365 Education A4</w:t>
            </w:r>
            <w:r w:rsidR="00DD613F">
              <w:rPr>
                <w:rFonts w:ascii="Tahoma" w:hAnsi="Tahoma"/>
                <w:color w:val="000000"/>
                <w:lang w:val="pt-BR"/>
              </w:rPr>
              <w:t xml:space="preserve"> </w:t>
            </w:r>
            <w:r w:rsidRPr="00DD613F">
              <w:rPr>
                <w:rFonts w:ascii="Tahoma" w:hAnsi="Tahoma" w:cs="Arial"/>
                <w:b/>
                <w:color w:val="000000"/>
                <w:szCs w:val="18"/>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Office 365 Enterprise E1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Office 365 Enterprise E2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Office 365 Enterprise E3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Office 365 Enterprise E4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 xml:space="preserve">SL de Usuário do Live Meeting Professional </w:t>
            </w:r>
            <w:r w:rsidRPr="00DD613F">
              <w:rPr>
                <w:b/>
                <w:lang w:val="pt-BR"/>
              </w:rPr>
              <w:t>ou</w:t>
            </w:r>
          </w:p>
          <w:p w:rsidR="0082133B" w:rsidRPr="00DD613F" w:rsidRDefault="00ED4593" w:rsidP="005D6562">
            <w:pPr>
              <w:pStyle w:val="PURBullet"/>
              <w:numPr>
                <w:ilvl w:val="0"/>
                <w:numId w:val="29"/>
              </w:numPr>
              <w:rPr>
                <w:lang w:val="pt-BR"/>
              </w:rPr>
            </w:pPr>
            <w:r w:rsidRPr="00DD613F">
              <w:rPr>
                <w:lang w:val="pt-BR"/>
              </w:rPr>
              <w:t>SL do Usuário do Live Meeting Standard</w:t>
            </w:r>
          </w:p>
        </w:tc>
      </w:tr>
    </w:tbl>
    <w:p w:rsidR="0082133B" w:rsidRPr="00DD613F" w:rsidRDefault="00ED4593">
      <w:pPr>
        <w:pStyle w:val="PURBlueBGHeader"/>
        <w:rPr>
          <w:lang w:val="pt-BR"/>
        </w:rPr>
      </w:pPr>
      <w:r w:rsidRPr="00DD613F">
        <w:rPr>
          <w:lang w:val="pt-BR"/>
        </w:rPr>
        <w:t>Termos Adicionais:</w:t>
      </w:r>
    </w:p>
    <w:p w:rsidR="0082133B" w:rsidRPr="00DD613F" w:rsidRDefault="00ED4593">
      <w:pPr>
        <w:pStyle w:val="PURBlueStrong-Indented"/>
        <w:rPr>
          <w:lang w:val="pt-BR"/>
        </w:rPr>
      </w:pPr>
      <w:r w:rsidRPr="00DD613F">
        <w:rPr>
          <w:lang w:val="pt-BR"/>
        </w:rPr>
        <w:t>Software Microsoft Silverlight</w:t>
      </w:r>
    </w:p>
    <w:p w:rsidR="0082133B" w:rsidRPr="00DD613F" w:rsidRDefault="00ED4593">
      <w:pPr>
        <w:pStyle w:val="PURBody-Indented"/>
        <w:rPr>
          <w:lang w:val="pt-BR"/>
        </w:rPr>
      </w:pPr>
      <w:r w:rsidRPr="00DD613F">
        <w:rPr>
          <w:lang w:val="pt-BR"/>
        </w:rPr>
        <w:t>O Lync 2010 inclui o Silverlight.</w:t>
      </w:r>
      <w:r w:rsidR="00DD613F">
        <w:rPr>
          <w:lang w:val="pt-BR"/>
        </w:rPr>
        <w:t xml:space="preserve"> </w:t>
      </w:r>
      <w:r w:rsidRPr="00DD613F">
        <w:rPr>
          <w:lang w:val="pt-BR"/>
        </w:rPr>
        <w:t xml:space="preserve">O Silverlight poderá incluir tecnologia de decodificação H.264/MPEG-4 AVC e/ou VC-1. </w:t>
      </w:r>
    </w:p>
    <w:p w:rsidR="00FD5971" w:rsidRPr="00DD613F" w:rsidRDefault="00FD5971">
      <w:pPr>
        <w:pStyle w:val="PURBreadcrumb"/>
        <w:rPr>
          <w:lang w:val="pt-BR"/>
        </w:rPr>
      </w:pP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9B4836">
      <w:pPr>
        <w:pStyle w:val="PURProductName"/>
        <w:rPr>
          <w:lang w:val="pt-BR"/>
        </w:rPr>
      </w:pPr>
      <w:bookmarkStart w:id="206" w:name="_Sec373"/>
      <w:r w:rsidRPr="00DD613F">
        <w:rPr>
          <w:lang w:val="pt-BR"/>
        </w:rPr>
        <w:t>Lync Online Plano 2</w:t>
      </w:r>
      <w:bookmarkEnd w:id="206"/>
      <w:r w:rsidRPr="00DD613F">
        <w:rPr>
          <w:lang w:val="pt-BR"/>
        </w:rPr>
        <w:fldChar w:fldCharType="begin"/>
      </w:r>
      <w:r w:rsidRPr="00DD613F">
        <w:rPr>
          <w:lang w:val="pt-BR"/>
        </w:rPr>
        <w:instrText>XE "Lync Online Plano 2"</w:instrText>
      </w:r>
      <w:r w:rsidRPr="00DD613F">
        <w:rPr>
          <w:lang w:val="pt-BR"/>
        </w:rPr>
        <w:fldChar w:fldCharType="end"/>
      </w:r>
      <w:r w:rsidR="001978CF" w:rsidRPr="00DD613F">
        <w:rPr>
          <w:lang w:val="pt-BR"/>
        </w:rPr>
        <w:fldChar w:fldCharType="begin"/>
      </w:r>
      <w:r w:rsidRPr="00DD613F">
        <w:rPr>
          <w:lang w:val="pt-BR"/>
        </w:rPr>
        <w:instrText>TC "</w:instrText>
      </w:r>
      <w:bookmarkStart w:id="207" w:name="_Toc350508499"/>
      <w:r w:rsidRPr="00DD613F">
        <w:rPr>
          <w:lang w:val="pt-BR"/>
        </w:rPr>
        <w:instrText>Lync Online Plano 2</w:instrText>
      </w:r>
      <w:bookmarkEnd w:id="207"/>
      <w:r w:rsidRPr="00DD613F">
        <w:rPr>
          <w:lang w:val="pt-BR"/>
        </w:rPr>
        <w:instrText xml:space="preserve">" \l 2 </w:instrText>
      </w:r>
      <w:bookmarkStart w:id="208" w:name="_Toc341260931"/>
      <w:bookmarkEnd w:id="208"/>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Consulte Avisos Aplicáveis: </w:t>
            </w:r>
            <w:r w:rsidRPr="00DD613F">
              <w:rPr>
                <w:b/>
                <w:lang w:val="pt-BR"/>
              </w:rPr>
              <w:t>Aviso de Gravação, Padrão Visual H.264/AVC, o Padrão de Vídeo VC-1, o Padrão Visual MPEG-4 e o Padrão de Vídeo MPEG-2</w:t>
            </w:r>
            <w:r w:rsidRPr="00DD613F">
              <w:rPr>
                <w:lang w:val="pt-BR"/>
              </w:rPr>
              <w:t xml:space="preserve"> (Consulte o </w:t>
            </w:r>
            <w:hyperlink w:anchor="_Sec10">
              <w:hyperlink w:anchor="Appendix_1">
                <w:r w:rsidR="00B36D41" w:rsidRPr="00DD613F">
                  <w:rPr>
                    <w:color w:val="00467F"/>
                    <w:u w:val="single"/>
                    <w:lang w:val="pt-BR"/>
                  </w:rPr>
                  <w:t>Apêndice 1</w:t>
                </w:r>
              </w:hyperlink>
            </w:hyperlink>
            <w:r w:rsidRPr="00DD613F">
              <w:rPr>
                <w:lang w:val="pt-BR"/>
              </w:rPr>
              <w:t>)</w:t>
            </w:r>
          </w:p>
        </w:tc>
        <w:tc>
          <w:tcPr>
            <w:tcW w:w="6120" w:type="dxa"/>
          </w:tcPr>
          <w:p w:rsidR="0082133B" w:rsidRPr="00DD613F" w:rsidRDefault="000D624D">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49" w:history="1">
              <w:r w:rsidRPr="00F87F41">
                <w:rPr>
                  <w:rStyle w:val="Hyperlink"/>
                  <w:lang w:val="pt-BR"/>
                </w:rPr>
                <w:t>http://microsoft.com/licensing/contracts</w:t>
              </w:r>
            </w:hyperlink>
            <w:r w:rsidRPr="00DD613F">
              <w:rPr>
                <w:lang w:val="pt-BR"/>
              </w:rPr>
              <w:t>)</w:t>
            </w:r>
          </w:p>
        </w:tc>
      </w:tr>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50">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82133B">
            <w:pPr>
              <w:pStyle w:val="PURBody"/>
              <w:rPr>
                <w:lang w:val="pt-BR"/>
              </w:rPr>
            </w:pP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56"/>
        <w:gridCol w:w="5270"/>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D613F" w:rsidRDefault="00ED4593">
            <w:pPr>
              <w:pStyle w:val="PURBody"/>
              <w:rPr>
                <w:lang w:val="pt-BR"/>
              </w:rPr>
            </w:pPr>
            <w:r w:rsidRPr="00DD613F">
              <w:rPr>
                <w:b/>
                <w:i/>
                <w:lang w:val="pt-BR"/>
              </w:rPr>
              <w:lastRenderedPageBreak/>
              <w:t>Necessária para cada um dos seus:</w:t>
            </w:r>
          </w:p>
          <w:p w:rsidR="0082133B" w:rsidRPr="00DD613F" w:rsidRDefault="00ED4593">
            <w:pPr>
              <w:pStyle w:val="PURBody"/>
              <w:rPr>
                <w:lang w:val="pt-BR"/>
              </w:rPr>
            </w:pPr>
            <w:r w:rsidRPr="00DD613F">
              <w:rPr>
                <w:lang w:val="pt-BR"/>
              </w:rPr>
              <w:t>Usuários autenticados que acessem o serviço online ou software correspondente. No entanto,</w:t>
            </w:r>
            <w:r w:rsidR="00DD613F">
              <w:rPr>
                <w:lang w:val="pt-BR"/>
              </w:rPr>
              <w:t xml:space="preserve"> </w:t>
            </w:r>
          </w:p>
          <w:p w:rsidR="0082133B" w:rsidRPr="00DD613F" w:rsidRDefault="00ED4593" w:rsidP="005D6562">
            <w:pPr>
              <w:pStyle w:val="PURBullet"/>
              <w:numPr>
                <w:ilvl w:val="0"/>
                <w:numId w:val="30"/>
              </w:numPr>
              <w:rPr>
                <w:lang w:val="pt-BR"/>
              </w:rPr>
            </w:pPr>
            <w:r w:rsidRPr="00DD613F">
              <w:rPr>
                <w:lang w:val="pt-BR"/>
              </w:rPr>
              <w:t>Usuários licenciados para Lync Online Plan 1</w:t>
            </w:r>
          </w:p>
          <w:p w:rsidR="0082133B" w:rsidRPr="00DD613F" w:rsidRDefault="00ED4593" w:rsidP="005D6562">
            <w:pPr>
              <w:pStyle w:val="PURBullet"/>
              <w:numPr>
                <w:ilvl w:val="0"/>
                <w:numId w:val="30"/>
              </w:numPr>
              <w:rPr>
                <w:lang w:val="pt-BR"/>
              </w:rPr>
            </w:pPr>
            <w:r w:rsidRPr="00DD613F">
              <w:rPr>
                <w:lang w:val="pt-BR"/>
              </w:rPr>
              <w:t>Usuários licenciados para a CAL do Lync Server Standard</w:t>
            </w:r>
          </w:p>
          <w:p w:rsidR="0082133B" w:rsidRPr="00B45023" w:rsidRDefault="00ED4593" w:rsidP="005D6562">
            <w:pPr>
              <w:pStyle w:val="PURBullet"/>
              <w:numPr>
                <w:ilvl w:val="0"/>
                <w:numId w:val="30"/>
              </w:numPr>
              <w:rPr>
                <w:spacing w:val="-1"/>
                <w:lang w:val="pt-BR"/>
              </w:rPr>
            </w:pPr>
            <w:r w:rsidRPr="00B45023">
              <w:rPr>
                <w:spacing w:val="-1"/>
                <w:lang w:val="pt-BR"/>
              </w:rPr>
              <w:t>Usuários licenciados para a CAL do Lync Server Enterprise</w:t>
            </w:r>
          </w:p>
          <w:p w:rsidR="0082133B" w:rsidRPr="00DD613F" w:rsidRDefault="00ED4593">
            <w:pPr>
              <w:pStyle w:val="PURBody"/>
              <w:rPr>
                <w:lang w:val="pt-BR"/>
              </w:rPr>
            </w:pPr>
            <w:r w:rsidRPr="00DD613F">
              <w:rPr>
                <w:lang w:val="pt-BR"/>
              </w:rPr>
              <w:t>não precisam das SLS obrigatórias para acessar o serviço online para fins que não sejam agendamento ou realização de uma conferência Web.</w:t>
            </w:r>
          </w:p>
        </w:tc>
        <w:tc>
          <w:tcPr>
            <w:tcW w:w="6860" w:type="dxa"/>
          </w:tcPr>
          <w:p w:rsidR="0082133B" w:rsidRPr="00DD613F" w:rsidRDefault="00ED4593">
            <w:pPr>
              <w:pStyle w:val="PURBody"/>
              <w:rPr>
                <w:lang w:val="pt-BR"/>
              </w:rPr>
            </w:pPr>
            <w:r w:rsidRPr="00DD613F">
              <w:rPr>
                <w:b/>
                <w:i/>
                <w:lang w:val="pt-BR"/>
              </w:rPr>
              <w:t>SL Necessário:</w:t>
            </w:r>
          </w:p>
          <w:p w:rsidR="0082133B" w:rsidRPr="00DD613F" w:rsidRDefault="00ED4593" w:rsidP="005D6562">
            <w:pPr>
              <w:pStyle w:val="PURBullet"/>
              <w:numPr>
                <w:ilvl w:val="0"/>
                <w:numId w:val="31"/>
              </w:numPr>
              <w:rPr>
                <w:lang w:val="pt-BR"/>
              </w:rPr>
            </w:pPr>
            <w:r w:rsidRPr="00DD613F">
              <w:rPr>
                <w:lang w:val="pt-BR"/>
              </w:rPr>
              <w:t xml:space="preserve">SL de Usuário do Lync Online Plano 2 </w:t>
            </w:r>
            <w:r w:rsidRPr="00DD613F">
              <w:rPr>
                <w:b/>
                <w:lang w:val="pt-BR"/>
              </w:rPr>
              <w:t>ou</w:t>
            </w:r>
          </w:p>
          <w:p w:rsidR="007C7028" w:rsidRPr="00DD613F" w:rsidRDefault="007C7028" w:rsidP="005D6562">
            <w:pPr>
              <w:pStyle w:val="Heading4nobold"/>
              <w:numPr>
                <w:ilvl w:val="0"/>
                <w:numId w:val="31"/>
              </w:numPr>
              <w:spacing w:line="180" w:lineRule="atLeast"/>
              <w:jc w:val="left"/>
              <w:rPr>
                <w:lang w:val="pt-BR"/>
              </w:rPr>
            </w:pPr>
            <w:r w:rsidRPr="00DD613F">
              <w:rPr>
                <w:rFonts w:ascii="Tahoma" w:hAnsi="Tahoma"/>
                <w:color w:val="000000"/>
                <w:lang w:val="pt-BR"/>
              </w:rPr>
              <w:t>SL do Usuário do Office 365 Education A1</w:t>
            </w:r>
            <w:r w:rsidR="00DD613F">
              <w:rPr>
                <w:rFonts w:ascii="Tahoma" w:hAnsi="Tahoma"/>
                <w:color w:val="000000"/>
                <w:lang w:val="pt-BR"/>
              </w:rPr>
              <w:t xml:space="preserve"> </w:t>
            </w:r>
            <w:r w:rsidRPr="00DD613F">
              <w:rPr>
                <w:rFonts w:ascii="Tahoma" w:hAnsi="Tahoma" w:cs="Arial"/>
                <w:color w:val="000000"/>
                <w:szCs w:val="18"/>
                <w:vertAlign w:val="superscript"/>
                <w:lang w:val="pt-BR"/>
              </w:rPr>
              <w:t>1</w:t>
            </w:r>
            <w:r w:rsidRPr="00DD613F">
              <w:rPr>
                <w:rFonts w:ascii="Tahoma" w:hAnsi="Tahoma" w:cs="Arial"/>
                <w:color w:val="000000"/>
                <w:szCs w:val="18"/>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31"/>
              </w:numPr>
              <w:spacing w:line="180" w:lineRule="atLeast"/>
              <w:jc w:val="left"/>
              <w:rPr>
                <w:lang w:val="pt-BR"/>
              </w:rPr>
            </w:pPr>
            <w:r w:rsidRPr="00DD613F">
              <w:rPr>
                <w:rFonts w:ascii="Tahoma" w:hAnsi="Tahoma"/>
                <w:color w:val="000000"/>
                <w:lang w:val="pt-BR"/>
              </w:rPr>
              <w:t>SL do Usuário do Office 365 Education A2</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31"/>
              </w:numPr>
              <w:spacing w:line="180" w:lineRule="atLeast"/>
              <w:jc w:val="left"/>
              <w:rPr>
                <w:lang w:val="pt-BR"/>
              </w:rPr>
            </w:pPr>
            <w:r w:rsidRPr="00DD613F">
              <w:rPr>
                <w:rFonts w:ascii="Tahoma" w:hAnsi="Tahoma"/>
                <w:color w:val="000000"/>
                <w:lang w:val="pt-BR"/>
              </w:rPr>
              <w:t>SL do Usuário do Office 365 Education A3</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5D6562">
            <w:pPr>
              <w:pStyle w:val="Heading4nobold"/>
              <w:numPr>
                <w:ilvl w:val="0"/>
                <w:numId w:val="31"/>
              </w:numPr>
              <w:spacing w:line="180" w:lineRule="atLeast"/>
              <w:jc w:val="left"/>
              <w:rPr>
                <w:lang w:val="pt-BR"/>
              </w:rPr>
            </w:pPr>
            <w:r w:rsidRPr="00DD613F">
              <w:rPr>
                <w:rFonts w:ascii="Tahoma" w:hAnsi="Tahoma"/>
                <w:color w:val="000000"/>
                <w:lang w:val="pt-BR"/>
              </w:rPr>
              <w:t>SL do Usuário do Office 365 Education A4</w:t>
            </w:r>
            <w:r w:rsidR="00DD613F">
              <w:rPr>
                <w:rFonts w:ascii="Tahoma" w:hAnsi="Tahoma"/>
                <w:color w:val="000000"/>
                <w:lang w:val="pt-BR"/>
              </w:rPr>
              <w:t xml:space="preserve"> </w:t>
            </w:r>
            <w:r w:rsidRPr="00DD613F">
              <w:rPr>
                <w:rFonts w:ascii="Tahoma" w:hAnsi="Tahoma" w:cs="Arial"/>
                <w:b/>
                <w:color w:val="000000"/>
                <w:szCs w:val="18"/>
                <w:lang w:val="pt-BR"/>
              </w:rPr>
              <w:t>ou</w:t>
            </w:r>
          </w:p>
          <w:p w:rsidR="0082133B" w:rsidRPr="00DD613F" w:rsidRDefault="00ED4593" w:rsidP="005D6562">
            <w:pPr>
              <w:pStyle w:val="PURBullet"/>
              <w:numPr>
                <w:ilvl w:val="0"/>
                <w:numId w:val="31"/>
              </w:numPr>
              <w:rPr>
                <w:lang w:val="pt-BR"/>
              </w:rPr>
            </w:pPr>
            <w:r w:rsidRPr="00DD613F">
              <w:rPr>
                <w:lang w:val="pt-BR"/>
              </w:rPr>
              <w:t>SL de Usuário do Office 365 Enterprise E1</w:t>
            </w:r>
            <w:r w:rsidRPr="00DD613F">
              <w:rPr>
                <w:rFonts w:ascii="Tahoma" w:hAnsi="Tahoma"/>
                <w:vertAlign w:val="superscript"/>
                <w:lang w:val="pt-BR"/>
              </w:rPr>
              <w:t>1</w:t>
            </w:r>
            <w:r w:rsidRPr="00DD613F">
              <w:rPr>
                <w:lang w:val="pt-BR"/>
              </w:rPr>
              <w:t xml:space="preserve"> </w:t>
            </w:r>
            <w:r w:rsidRPr="00DD613F">
              <w:rPr>
                <w:b/>
                <w:lang w:val="pt-BR"/>
              </w:rPr>
              <w:t>ou</w:t>
            </w:r>
          </w:p>
          <w:p w:rsidR="0082133B" w:rsidRPr="00DD613F" w:rsidRDefault="00ED4593" w:rsidP="005D6562">
            <w:pPr>
              <w:pStyle w:val="PURBullet"/>
              <w:numPr>
                <w:ilvl w:val="0"/>
                <w:numId w:val="31"/>
              </w:numPr>
              <w:rPr>
                <w:lang w:val="pt-BR"/>
              </w:rPr>
            </w:pPr>
            <w:r w:rsidRPr="00DD613F">
              <w:rPr>
                <w:lang w:val="pt-BR"/>
              </w:rPr>
              <w:t xml:space="preserve">SL de Usuário do Office 365 Enterprise E2 </w:t>
            </w:r>
            <w:r w:rsidRPr="00DD613F">
              <w:rPr>
                <w:b/>
                <w:lang w:val="pt-BR"/>
              </w:rPr>
              <w:t>ou</w:t>
            </w:r>
          </w:p>
          <w:p w:rsidR="0082133B" w:rsidRPr="00DD613F" w:rsidRDefault="00ED4593" w:rsidP="005D6562">
            <w:pPr>
              <w:pStyle w:val="PURBullet"/>
              <w:numPr>
                <w:ilvl w:val="0"/>
                <w:numId w:val="31"/>
              </w:numPr>
              <w:rPr>
                <w:lang w:val="pt-BR"/>
              </w:rPr>
            </w:pPr>
            <w:r w:rsidRPr="00DD613F">
              <w:rPr>
                <w:lang w:val="pt-BR"/>
              </w:rPr>
              <w:t xml:space="preserve">SL de Usuário do Office 365 Enterprise E3 </w:t>
            </w:r>
            <w:r w:rsidRPr="00DD613F">
              <w:rPr>
                <w:b/>
                <w:lang w:val="pt-BR"/>
              </w:rPr>
              <w:t>ou</w:t>
            </w:r>
          </w:p>
          <w:p w:rsidR="009F57D1" w:rsidRPr="00DD613F" w:rsidRDefault="009F57D1" w:rsidP="005D6562">
            <w:pPr>
              <w:pStyle w:val="Heading4nobold"/>
              <w:numPr>
                <w:ilvl w:val="0"/>
                <w:numId w:val="31"/>
              </w:numPr>
              <w:spacing w:line="180" w:lineRule="atLeast"/>
              <w:jc w:val="left"/>
              <w:rPr>
                <w:lang w:val="pt-BR"/>
              </w:rPr>
            </w:pPr>
            <w:r w:rsidRPr="00DD613F">
              <w:rPr>
                <w:rFonts w:ascii="Tahoma" w:hAnsi="Tahoma"/>
                <w:color w:val="000000"/>
                <w:lang w:val="pt-BR"/>
              </w:rPr>
              <w:t xml:space="preserve">SL de Usuário do Office 365 Enterprise </w:t>
            </w:r>
            <w:r w:rsidRPr="00DD613F">
              <w:rPr>
                <w:rFonts w:ascii="Tahoma" w:hAnsi="Tahoma" w:cs="Arial"/>
                <w:color w:val="000000"/>
                <w:szCs w:val="18"/>
                <w:lang w:val="pt-BR"/>
              </w:rPr>
              <w:t xml:space="preserve">E4 </w:t>
            </w:r>
            <w:r w:rsidRPr="00DD613F">
              <w:rPr>
                <w:rFonts w:ascii="Tahoma" w:hAnsi="Tahoma" w:cs="Arial"/>
                <w:b/>
                <w:color w:val="000000"/>
                <w:szCs w:val="18"/>
                <w:lang w:val="pt-BR"/>
              </w:rPr>
              <w:t>ou</w:t>
            </w:r>
          </w:p>
          <w:p w:rsidR="00C30D1A" w:rsidRPr="00DD613F" w:rsidRDefault="00C30D1A" w:rsidP="00C30D1A">
            <w:pPr>
              <w:pStyle w:val="Heading4nobold"/>
              <w:numPr>
                <w:ilvl w:val="0"/>
                <w:numId w:val="31"/>
              </w:numPr>
              <w:spacing w:line="180" w:lineRule="atLeast"/>
              <w:jc w:val="left"/>
              <w:rPr>
                <w:lang w:val="pt-BR"/>
              </w:rPr>
            </w:pPr>
            <w:r w:rsidRPr="00DD613F">
              <w:rPr>
                <w:rFonts w:ascii="Tahoma" w:hAnsi="Tahoma"/>
                <w:color w:val="000000"/>
                <w:lang w:val="pt-BR"/>
              </w:rPr>
              <w:t>SL de Usuário do Office 365 Midsize Business</w:t>
            </w:r>
            <w:r w:rsidRPr="00DD613F">
              <w:rPr>
                <w:rFonts w:ascii="Tahoma" w:hAnsi="Tahoma" w:cs="Arial"/>
                <w:color w:val="000000"/>
                <w:szCs w:val="18"/>
                <w:lang w:val="pt-BR"/>
              </w:rPr>
              <w:t xml:space="preserve"> </w:t>
            </w:r>
            <w:r w:rsidRPr="00DD613F">
              <w:rPr>
                <w:rFonts w:ascii="Tahoma" w:hAnsi="Tahoma" w:cs="Arial"/>
                <w:b/>
                <w:color w:val="000000"/>
                <w:szCs w:val="18"/>
                <w:lang w:val="pt-BR"/>
              </w:rPr>
              <w:t>ou</w:t>
            </w:r>
          </w:p>
          <w:p w:rsidR="0082133B" w:rsidRPr="00DD613F" w:rsidRDefault="00ED4593" w:rsidP="005D6562">
            <w:pPr>
              <w:pStyle w:val="PURBullet"/>
              <w:numPr>
                <w:ilvl w:val="0"/>
                <w:numId w:val="31"/>
              </w:numPr>
              <w:rPr>
                <w:lang w:val="pt-BR"/>
              </w:rPr>
            </w:pPr>
            <w:r w:rsidRPr="00DD613F">
              <w:rPr>
                <w:lang w:val="pt-BR"/>
              </w:rPr>
              <w:t xml:space="preserve">SL de Usuário do Live Meeting Professional </w:t>
            </w:r>
            <w:r w:rsidRPr="00DD613F">
              <w:rPr>
                <w:b/>
                <w:lang w:val="pt-BR"/>
              </w:rPr>
              <w:t>ou</w:t>
            </w:r>
          </w:p>
          <w:p w:rsidR="0082133B" w:rsidRPr="00DD613F" w:rsidRDefault="00ED4593" w:rsidP="005D6562">
            <w:pPr>
              <w:pStyle w:val="PURBullet"/>
              <w:numPr>
                <w:ilvl w:val="0"/>
                <w:numId w:val="31"/>
              </w:numPr>
              <w:rPr>
                <w:lang w:val="pt-BR"/>
              </w:rPr>
            </w:pPr>
            <w:r w:rsidRPr="00DD613F">
              <w:rPr>
                <w:lang w:val="pt-BR"/>
              </w:rPr>
              <w:t>SL do Usuário do Live Meeting Standard</w:t>
            </w:r>
          </w:p>
          <w:p w:rsidR="009F57D1" w:rsidRPr="00DD613F" w:rsidRDefault="009F57D1" w:rsidP="009F57D1">
            <w:pPr>
              <w:pStyle w:val="PURBody"/>
              <w:rPr>
                <w:lang w:val="pt-BR"/>
              </w:rPr>
            </w:pPr>
          </w:p>
          <w:p w:rsidR="009F57D1" w:rsidRPr="00DD613F" w:rsidRDefault="009F57D1" w:rsidP="00EA4915">
            <w:pPr>
              <w:ind w:left="720"/>
              <w:rPr>
                <w:lang w:val="pt-BR"/>
              </w:rPr>
            </w:pPr>
            <w:r w:rsidRPr="00DD613F">
              <w:rPr>
                <w:rFonts w:ascii="Tahoma" w:hAnsi="Tahoma" w:cs="Tahoma"/>
                <w:sz w:val="16"/>
                <w:szCs w:val="16"/>
                <w:vertAlign w:val="superscript"/>
                <w:lang w:val="pt-BR"/>
              </w:rPr>
              <w:t>1</w:t>
            </w:r>
            <w:r w:rsidR="00DD613F">
              <w:rPr>
                <w:rFonts w:ascii="Tahoma" w:hAnsi="Tahoma" w:cs="Tahoma"/>
                <w:sz w:val="16"/>
                <w:szCs w:val="16"/>
                <w:vertAlign w:val="superscript"/>
                <w:lang w:val="pt-BR"/>
              </w:rPr>
              <w:t xml:space="preserve"> </w:t>
            </w:r>
            <w:r w:rsidRPr="00DD613F">
              <w:rPr>
                <w:rFonts w:ascii="Tahoma" w:hAnsi="Tahoma" w:cs="Tahoma"/>
                <w:sz w:val="16"/>
                <w:szCs w:val="16"/>
                <w:lang w:val="pt-BR"/>
              </w:rPr>
              <w:t>Os clientes existentes ou de renovação do Lync Online Plano 2 que tiveram SLs de Usuário ativas do Business Productivity Online Suite em 27 de junho de 2011 poderão continuar a acessar e usar o serviço Live Meeting nos termos de licença nos Direitos de Uso de Serviços Online de abril de 2011 depois que eles migração a partir do Business Productivity Online Suite para Office 365 Enterprise E1 e até 1º de abril de 2013 ou no término das suas SLs de Usuário do Office 365 Enterprise E1 correspondentes (o que quer que acontecer primeiro).</w:t>
            </w:r>
            <w:r w:rsidR="00DD613F">
              <w:rPr>
                <w:rFonts w:ascii="Tahoma" w:hAnsi="Tahoma" w:cs="Tahoma"/>
                <w:sz w:val="16"/>
                <w:szCs w:val="16"/>
                <w:lang w:val="pt-BR"/>
              </w:rPr>
              <w:t xml:space="preserve"> </w:t>
            </w:r>
            <w:r w:rsidRPr="00DD613F">
              <w:rPr>
                <w:rFonts w:ascii="Tahoma" w:hAnsi="Tahoma" w:cs="Tahoma"/>
                <w:sz w:val="16"/>
                <w:szCs w:val="16"/>
                <w:lang w:val="pt-BR"/>
              </w:rPr>
              <w:t>Os clientes cujos termos de SL de Usuário se estendem além de 1º de abril de 2013 poderão acessar somente os componentes de serviço de Office 365 depois da</w:t>
            </w:r>
            <w:r w:rsidR="00EA4915">
              <w:rPr>
                <w:rFonts w:ascii="Tahoma" w:hAnsi="Tahoma" w:cs="Tahoma"/>
                <w:sz w:val="16"/>
                <w:szCs w:val="16"/>
                <w:lang w:val="pt-BR"/>
              </w:rPr>
              <w:t> </w:t>
            </w:r>
            <w:r w:rsidRPr="00DD613F">
              <w:rPr>
                <w:rFonts w:ascii="Tahoma" w:hAnsi="Tahoma" w:cs="Tahoma"/>
                <w:sz w:val="16"/>
                <w:szCs w:val="16"/>
                <w:lang w:val="pt-BR"/>
              </w:rPr>
              <w:t>data.</w:t>
            </w:r>
            <w:r w:rsidR="00DD613F">
              <w:rPr>
                <w:rFonts w:ascii="Tahoma" w:hAnsi="Tahoma" w:cs="Tahoma"/>
                <w:sz w:val="16"/>
                <w:szCs w:val="16"/>
                <w:lang w:val="pt-BR"/>
              </w:rPr>
              <w:t xml:space="preserve"> </w:t>
            </w:r>
            <w:r w:rsidRPr="00DD613F">
              <w:rPr>
                <w:rFonts w:ascii="Tahoma" w:hAnsi="Tahoma" w:cs="Tahoma"/>
                <w:sz w:val="16"/>
                <w:szCs w:val="16"/>
                <w:lang w:val="pt-BR"/>
              </w:rPr>
              <w:t>Os clientes com novas SLs de Usuário do Office 365 Enterprise E1 que começam depois de 27 de junho de 2011 poderão não acessar o Live Meeting.</w:t>
            </w:r>
          </w:p>
          <w:p w:rsidR="009F57D1" w:rsidRPr="00DD613F" w:rsidRDefault="009F57D1" w:rsidP="009F57D1">
            <w:pPr>
              <w:pStyle w:val="PURBody"/>
              <w:rPr>
                <w:lang w:val="pt-BR"/>
              </w:rPr>
            </w:pPr>
          </w:p>
        </w:tc>
      </w:tr>
    </w:tbl>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AC5E78">
      <w:pPr>
        <w:pStyle w:val="PURProductName"/>
        <w:rPr>
          <w:lang w:val="pt-BR"/>
        </w:rPr>
      </w:pPr>
      <w:bookmarkStart w:id="209" w:name="_Sec430"/>
      <w:r w:rsidRPr="00DD613F">
        <w:rPr>
          <w:lang w:val="pt-BR"/>
        </w:rPr>
        <w:t>Lync Online Plano 3</w:t>
      </w:r>
      <w:bookmarkEnd w:id="209"/>
      <w:r w:rsidRPr="00DD613F">
        <w:rPr>
          <w:lang w:val="pt-BR"/>
        </w:rPr>
        <w:fldChar w:fldCharType="begin"/>
      </w:r>
      <w:r w:rsidRPr="00DD613F">
        <w:rPr>
          <w:lang w:val="pt-BR"/>
        </w:rPr>
        <w:instrText>XE "Lync Online Plano 3"</w:instrText>
      </w:r>
      <w:r w:rsidRPr="00DD613F">
        <w:rPr>
          <w:lang w:val="pt-BR"/>
        </w:rPr>
        <w:fldChar w:fldCharType="end"/>
      </w:r>
      <w:r w:rsidR="001978CF" w:rsidRPr="00DD613F">
        <w:rPr>
          <w:lang w:val="pt-BR"/>
        </w:rPr>
        <w:fldChar w:fldCharType="begin"/>
      </w:r>
      <w:r w:rsidRPr="00DD613F">
        <w:rPr>
          <w:lang w:val="pt-BR"/>
        </w:rPr>
        <w:instrText>TC "</w:instrText>
      </w:r>
      <w:bookmarkStart w:id="210" w:name="_Toc350508500"/>
      <w:r w:rsidRPr="00DD613F">
        <w:rPr>
          <w:lang w:val="pt-BR"/>
        </w:rPr>
        <w:instrText>Lync Online Plano 3</w:instrText>
      </w:r>
      <w:bookmarkEnd w:id="210"/>
      <w:r w:rsidRPr="00DD613F">
        <w:rPr>
          <w:lang w:val="pt-BR"/>
        </w:rPr>
        <w:instrText xml:space="preserve">" \l 2 </w:instrText>
      </w:r>
      <w:bookmarkStart w:id="211" w:name="_Toc341260932"/>
      <w:bookmarkEnd w:id="211"/>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Consulte Avisos Aplicáveis: </w:t>
            </w:r>
            <w:r w:rsidRPr="00DD613F">
              <w:rPr>
                <w:b/>
                <w:lang w:val="pt-BR"/>
              </w:rPr>
              <w:t xml:space="preserve">Aviso de Gravação, Padrão Visual H.264/AVC, o Padrão de Vídeo VC-1, o Padrão Visual MPEG-4 e o Padrão de Vídeo MPEG-2 </w:t>
            </w:r>
            <w:r w:rsidRPr="00DD613F">
              <w:rPr>
                <w:lang w:val="pt-BR"/>
              </w:rPr>
              <w:t xml:space="preserve">(Consulte o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Pr>
          <w:p w:rsidR="0082133B" w:rsidRPr="00DD613F" w:rsidRDefault="000D624D">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51" w:history="1">
              <w:r w:rsidRPr="008151E6">
                <w:rPr>
                  <w:rStyle w:val="Hyperlink"/>
                  <w:lang w:val="pt-BR"/>
                </w:rPr>
                <w:t>http://microsoft.com/licensing/contracts</w:t>
              </w:r>
            </w:hyperlink>
            <w:r w:rsidRPr="00DD613F">
              <w:rPr>
                <w:lang w:val="pt-BR"/>
              </w:rPr>
              <w:t>)</w:t>
            </w:r>
          </w:p>
        </w:tc>
      </w:tr>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52">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82133B">
            <w:pPr>
              <w:pStyle w:val="PURBody"/>
              <w:rPr>
                <w:lang w:val="pt-BR"/>
              </w:rPr>
            </w:pP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4"/>
        <w:gridCol w:w="5262"/>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pPr>
              <w:pStyle w:val="PURBody"/>
              <w:rPr>
                <w:lang w:val="pt-BR"/>
              </w:rPr>
            </w:pPr>
            <w:r w:rsidRPr="00DD613F">
              <w:rPr>
                <w:lang w:val="pt-BR"/>
              </w:rPr>
              <w:t>Usuários autenticados que acessem o serviço online ou software correspondente. No entanto,</w:t>
            </w:r>
            <w:r w:rsidR="00DD613F">
              <w:rPr>
                <w:lang w:val="pt-BR"/>
              </w:rPr>
              <w:t xml:space="preserve"> </w:t>
            </w:r>
          </w:p>
          <w:p w:rsidR="0082133B" w:rsidRPr="00DD613F" w:rsidRDefault="00ED4593" w:rsidP="005D6562">
            <w:pPr>
              <w:pStyle w:val="PURBullet"/>
              <w:numPr>
                <w:ilvl w:val="0"/>
                <w:numId w:val="32"/>
              </w:numPr>
              <w:rPr>
                <w:lang w:val="pt-BR"/>
              </w:rPr>
            </w:pPr>
            <w:r w:rsidRPr="00DD613F">
              <w:rPr>
                <w:lang w:val="pt-BR"/>
              </w:rPr>
              <w:t>Usuários licenciados para Lync Online Plan 1</w:t>
            </w:r>
          </w:p>
          <w:p w:rsidR="0082133B" w:rsidRPr="00DD613F" w:rsidRDefault="00ED4593" w:rsidP="005D6562">
            <w:pPr>
              <w:pStyle w:val="PURBullet"/>
              <w:numPr>
                <w:ilvl w:val="0"/>
                <w:numId w:val="32"/>
              </w:numPr>
              <w:rPr>
                <w:lang w:val="pt-BR"/>
              </w:rPr>
            </w:pPr>
            <w:r w:rsidRPr="00DD613F">
              <w:rPr>
                <w:lang w:val="pt-BR"/>
              </w:rPr>
              <w:t>Usuários licenciados para a CAL do Lync Server Standard</w:t>
            </w:r>
          </w:p>
          <w:p w:rsidR="0082133B" w:rsidRPr="00DD613F" w:rsidRDefault="00ED4593" w:rsidP="005D6562">
            <w:pPr>
              <w:pStyle w:val="PURBullet"/>
              <w:numPr>
                <w:ilvl w:val="0"/>
                <w:numId w:val="32"/>
              </w:numPr>
              <w:rPr>
                <w:lang w:val="pt-BR"/>
              </w:rPr>
            </w:pPr>
            <w:r w:rsidRPr="00DD613F">
              <w:rPr>
                <w:lang w:val="pt-BR"/>
              </w:rPr>
              <w:t>Usuários licenciados para a CAL do Lync Server Enterprise</w:t>
            </w:r>
          </w:p>
          <w:p w:rsidR="00FA5E3E" w:rsidRPr="00DD613F" w:rsidRDefault="00ED4593" w:rsidP="00FA5E3E">
            <w:pPr>
              <w:pStyle w:val="PURBody"/>
              <w:ind w:left="288"/>
              <w:rPr>
                <w:lang w:val="pt-BR"/>
              </w:rPr>
            </w:pPr>
            <w:r w:rsidRPr="00DD613F">
              <w:rPr>
                <w:lang w:val="pt-BR"/>
              </w:rPr>
              <w:t>não precisam das SLS obrigatórias para acessar o serviço online para fins que não sejam (i) agendamento ou realização de uma conferência Web ou (ii) iniciar uma chamada por voz por meio de PSTN (rede de telefonia pública).</w:t>
            </w:r>
          </w:p>
          <w:p w:rsidR="00FA5E3E" w:rsidRPr="00DD613F" w:rsidRDefault="00FA5E3E" w:rsidP="00FA5E3E">
            <w:pPr>
              <w:pStyle w:val="PURBody"/>
              <w:ind w:left="288"/>
              <w:rPr>
                <w:lang w:val="pt-BR"/>
              </w:rPr>
            </w:pPr>
          </w:p>
          <w:p w:rsidR="00FA5E3E" w:rsidRPr="00DD613F" w:rsidRDefault="00FA5E3E" w:rsidP="00FA5E3E">
            <w:pPr>
              <w:pStyle w:val="PURBody"/>
              <w:ind w:left="288"/>
              <w:rPr>
                <w:lang w:val="pt-BR"/>
              </w:rPr>
            </w:pPr>
            <w:r w:rsidRPr="00DD613F">
              <w:rPr>
                <w:vertAlign w:val="superscript"/>
                <w:lang w:val="pt-BR"/>
              </w:rPr>
              <w:t>1</w:t>
            </w:r>
            <w:r w:rsidRPr="00DD613F">
              <w:rPr>
                <w:lang w:val="pt-BR"/>
              </w:rPr>
              <w:t xml:space="preserve"> Os clientes que compram de outros países que não sejam os Estados Unidos e Reino Unido recebem o Lync Online Plano 2 em vez do Lync Online Plano 3</w:t>
            </w:r>
            <w:r w:rsidR="00DD613F">
              <w:rPr>
                <w:lang w:val="pt-BR"/>
              </w:rPr>
              <w:t xml:space="preserve"> </w:t>
            </w:r>
          </w:p>
          <w:p w:rsidR="00FA5E3E" w:rsidRPr="00DD613F" w:rsidRDefault="00FA5E3E">
            <w:pPr>
              <w:pStyle w:val="PURBody"/>
              <w:rPr>
                <w:lang w:val="pt-BR"/>
              </w:rPr>
            </w:pPr>
          </w:p>
        </w:tc>
        <w:tc>
          <w:tcPr>
            <w:tcW w:w="5340" w:type="dxa"/>
          </w:tcPr>
          <w:p w:rsidR="0082133B" w:rsidRPr="00DD613F" w:rsidRDefault="00ED4593">
            <w:pPr>
              <w:pStyle w:val="PURBody"/>
              <w:rPr>
                <w:lang w:val="pt-BR"/>
              </w:rPr>
            </w:pPr>
            <w:r w:rsidRPr="00DD613F">
              <w:rPr>
                <w:b/>
                <w:i/>
                <w:lang w:val="pt-BR"/>
              </w:rPr>
              <w:lastRenderedPageBreak/>
              <w:t>SL Necessário:</w:t>
            </w:r>
          </w:p>
          <w:p w:rsidR="0082133B" w:rsidRPr="00DD613F" w:rsidRDefault="00ED4593" w:rsidP="005D6562">
            <w:pPr>
              <w:pStyle w:val="PURBullet"/>
              <w:numPr>
                <w:ilvl w:val="0"/>
                <w:numId w:val="33"/>
              </w:numPr>
              <w:rPr>
                <w:lang w:val="pt-BR"/>
              </w:rPr>
            </w:pPr>
            <w:r w:rsidRPr="00DD613F">
              <w:rPr>
                <w:lang w:val="pt-BR"/>
              </w:rPr>
              <w:t xml:space="preserve">SL de Usuário do Lync Online Plano 3 </w:t>
            </w:r>
            <w:r w:rsidRPr="00DD613F">
              <w:rPr>
                <w:b/>
                <w:lang w:val="pt-BR"/>
              </w:rPr>
              <w:t>ou</w:t>
            </w:r>
          </w:p>
          <w:p w:rsidR="007C7028" w:rsidRPr="00226D83" w:rsidRDefault="007C7028" w:rsidP="005D6562">
            <w:pPr>
              <w:pStyle w:val="Heading4nobold"/>
              <w:numPr>
                <w:ilvl w:val="0"/>
                <w:numId w:val="33"/>
              </w:numPr>
              <w:spacing w:line="180" w:lineRule="atLeast"/>
              <w:jc w:val="left"/>
              <w:rPr>
                <w:rFonts w:ascii="Tahoma" w:hAnsi="Tahoma"/>
                <w:lang w:val="pt-BR"/>
              </w:rPr>
            </w:pPr>
            <w:r w:rsidRPr="00226D83">
              <w:rPr>
                <w:rFonts w:ascii="Tahoma" w:hAnsi="Tahoma"/>
                <w:color w:val="000000"/>
                <w:lang w:val="pt-BR"/>
              </w:rPr>
              <w:t>SL do Usuário do Office 365 Education A4</w:t>
            </w:r>
            <w:r w:rsidR="00DD613F" w:rsidRPr="00226D83">
              <w:rPr>
                <w:rFonts w:ascii="Tahoma" w:hAnsi="Tahoma"/>
                <w:color w:val="000000"/>
                <w:lang w:val="pt-BR"/>
              </w:rPr>
              <w:t xml:space="preserve"> </w:t>
            </w:r>
            <w:r w:rsidRPr="00226D83">
              <w:rPr>
                <w:rFonts w:ascii="Tahoma" w:hAnsi="Tahoma"/>
                <w:vertAlign w:val="superscript"/>
                <w:lang w:val="pt-BR"/>
              </w:rPr>
              <w:t>1</w:t>
            </w:r>
            <w:r w:rsidRPr="00226D83">
              <w:rPr>
                <w:rFonts w:ascii="Tahoma" w:hAnsi="Tahoma"/>
                <w:color w:val="000000"/>
                <w:szCs w:val="18"/>
                <w:lang w:val="pt-BR"/>
              </w:rPr>
              <w:t xml:space="preserve"> </w:t>
            </w:r>
            <w:r w:rsidRPr="00226D83">
              <w:rPr>
                <w:rFonts w:ascii="Tahoma" w:hAnsi="Tahoma"/>
                <w:b/>
                <w:color w:val="000000"/>
                <w:szCs w:val="18"/>
                <w:lang w:val="pt-BR"/>
              </w:rPr>
              <w:t>ou</w:t>
            </w:r>
          </w:p>
          <w:p w:rsidR="0082133B" w:rsidRPr="00DD613F" w:rsidRDefault="00ED4593" w:rsidP="00F87F41">
            <w:pPr>
              <w:pStyle w:val="Heading4nobold"/>
              <w:numPr>
                <w:ilvl w:val="0"/>
                <w:numId w:val="33"/>
              </w:numPr>
              <w:spacing w:line="180" w:lineRule="atLeast"/>
              <w:jc w:val="left"/>
              <w:rPr>
                <w:lang w:val="pt-BR"/>
              </w:rPr>
            </w:pPr>
            <w:r w:rsidRPr="00F87F41">
              <w:rPr>
                <w:rFonts w:ascii="Tahoma" w:hAnsi="Tahoma"/>
                <w:color w:val="000000"/>
                <w:lang w:val="pt-BR"/>
              </w:rPr>
              <w:t>SL de Usuário do Office 365 Enterprise E41</w:t>
            </w:r>
          </w:p>
        </w:tc>
      </w:tr>
    </w:tbl>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9E3AE0" w:rsidRPr="00DD613F" w:rsidRDefault="009E3AE0" w:rsidP="009E3AE0">
      <w:pPr>
        <w:pStyle w:val="PURProductName"/>
        <w:rPr>
          <w:lang w:val="pt-BR"/>
        </w:rPr>
      </w:pPr>
      <w:bookmarkStart w:id="212" w:name="_Sec401"/>
      <w:r w:rsidRPr="00DD613F">
        <w:rPr>
          <w:lang w:val="pt-BR"/>
        </w:rPr>
        <w:t xml:space="preserve">Microsoft Desktop Optimization Pack (MDOP) </w:t>
      </w:r>
      <w:r w:rsidRPr="00DD613F">
        <w:rPr>
          <w:lang w:val="pt-BR"/>
        </w:rPr>
        <w:fldChar w:fldCharType="begin"/>
      </w:r>
      <w:r w:rsidRPr="00DD613F">
        <w:rPr>
          <w:lang w:val="pt-BR"/>
        </w:rPr>
        <w:instrText>XE "Microsoft Desktop Optimization Pack (MDOP)"</w:instrText>
      </w:r>
      <w:r w:rsidRPr="00DD613F">
        <w:rPr>
          <w:lang w:val="pt-BR"/>
        </w:rPr>
        <w:fldChar w:fldCharType="end"/>
      </w:r>
      <w:r w:rsidR="001978CF" w:rsidRPr="00DD613F">
        <w:rPr>
          <w:lang w:val="pt-BR"/>
        </w:rPr>
        <w:fldChar w:fldCharType="begin"/>
      </w:r>
      <w:r w:rsidR="00C05AED" w:rsidRPr="00DD613F">
        <w:rPr>
          <w:lang w:val="pt-BR"/>
        </w:rPr>
        <w:instrText xml:space="preserve"> TC "</w:instrText>
      </w:r>
      <w:bookmarkStart w:id="213" w:name="_Toc341260933"/>
      <w:bookmarkStart w:id="214" w:name="_Toc350508501"/>
      <w:r w:rsidR="00C05AED" w:rsidRPr="00DD613F">
        <w:rPr>
          <w:lang w:val="pt-BR"/>
        </w:rPr>
        <w:instrText>Microsoft Desktop Optimization Pack (MDOP)</w:instrText>
      </w:r>
      <w:bookmarkEnd w:id="213"/>
      <w:bookmarkEnd w:id="214"/>
      <w:r w:rsidR="00C05AED" w:rsidRPr="00DD613F">
        <w:rPr>
          <w:lang w:val="pt-BR"/>
        </w:rPr>
        <w:instrText>" \l 2</w:instrText>
      </w:r>
      <w:r w:rsidR="001978CF" w:rsidRPr="00DD613F">
        <w:rPr>
          <w:lang w:val="pt-BR"/>
        </w:rPr>
        <w:fldChar w:fldCharType="end"/>
      </w:r>
    </w:p>
    <w:p w:rsidR="009E3AE0" w:rsidRPr="00DD613F" w:rsidRDefault="009E3AE0" w:rsidP="009E3AE0">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49"/>
        <w:gridCol w:w="5351"/>
      </w:tblGrid>
      <w:tr w:rsidR="009E3AE0" w:rsidRPr="00FE2AA9" w:rsidTr="00604709">
        <w:tc>
          <w:tcPr>
            <w:tcW w:w="5552" w:type="dxa"/>
          </w:tcPr>
          <w:p w:rsidR="009E3AE0" w:rsidRPr="00DD613F" w:rsidRDefault="009E3AE0" w:rsidP="00414747">
            <w:pPr>
              <w:pStyle w:val="PURBody"/>
              <w:rPr>
                <w:lang w:val="pt-BR"/>
              </w:rPr>
            </w:pPr>
            <w:r w:rsidRPr="00DD613F">
              <w:rPr>
                <w:lang w:val="pt-BR"/>
              </w:rPr>
              <w:t xml:space="preserve">Consulte Avisos Aplicáveis: </w:t>
            </w:r>
            <w:r w:rsidRPr="00DD613F">
              <w:rPr>
                <w:b/>
                <w:lang w:val="pt-BR"/>
              </w:rPr>
              <w:t>Transferência de Dados, Software Potencialmente Indesejável (Notificação II)</w:t>
            </w:r>
            <w:r w:rsidRPr="00DD613F">
              <w:rPr>
                <w:lang w:val="pt-BR"/>
              </w:rPr>
              <w:t xml:space="preserve"> (Consulte o </w:t>
            </w:r>
            <w:hyperlink w:anchor="Appendix_1">
              <w:hyperlink w:anchor="Appendix_1">
                <w:r w:rsidR="00B36D41" w:rsidRPr="00DD613F">
                  <w:rPr>
                    <w:color w:val="00467F"/>
                    <w:u w:val="single"/>
                    <w:lang w:val="pt-BR"/>
                  </w:rPr>
                  <w:t>Apêndice 1</w:t>
                </w:r>
              </w:hyperlink>
            </w:hyperlink>
            <w:r w:rsidRPr="00DD613F">
              <w:rPr>
                <w:lang w:val="pt-BR"/>
              </w:rPr>
              <w:t>)</w:t>
            </w:r>
          </w:p>
        </w:tc>
        <w:tc>
          <w:tcPr>
            <w:tcW w:w="5478" w:type="dxa"/>
          </w:tcPr>
          <w:p w:rsidR="009E3AE0" w:rsidRPr="00DD613F" w:rsidRDefault="009E3AE0" w:rsidP="00414747">
            <w:pPr>
              <w:pStyle w:val="PURBody"/>
              <w:rPr>
                <w:lang w:val="pt-BR"/>
              </w:rPr>
            </w:pPr>
          </w:p>
        </w:tc>
      </w:tr>
    </w:tbl>
    <w:p w:rsidR="00604709" w:rsidRPr="00DD613F" w:rsidRDefault="00604709" w:rsidP="00604709">
      <w:pPr>
        <w:pStyle w:val="PURBlueBGHeader"/>
        <w:rPr>
          <w:lang w:val="pt-BR"/>
        </w:rPr>
      </w:pPr>
      <w:r w:rsidRPr="00DD613F">
        <w:rPr>
          <w:lang w:val="pt-BR"/>
        </w:rPr>
        <w:t>SLs do DISPOSITIVO</w:t>
      </w:r>
    </w:p>
    <w:tbl>
      <w:tblPr>
        <w:tblStyle w:val="PURTableNoVertical"/>
        <w:tblW w:w="0" w:type="auto"/>
        <w:tblLook w:val="04A0" w:firstRow="1" w:lastRow="0" w:firstColumn="1" w:lastColumn="0" w:noHBand="0" w:noVBand="1"/>
      </w:tblPr>
      <w:tblGrid>
        <w:gridCol w:w="5263"/>
        <w:gridCol w:w="5263"/>
      </w:tblGrid>
      <w:tr w:rsidR="00604709" w:rsidRPr="00FE2AA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DD613F" w:rsidRDefault="00604709" w:rsidP="00414747">
            <w:pPr>
              <w:pStyle w:val="PURBody"/>
              <w:rPr>
                <w:lang w:val="pt-BR"/>
              </w:rPr>
            </w:pPr>
            <w:r w:rsidRPr="00DD613F">
              <w:rPr>
                <w:b/>
                <w:i/>
                <w:lang w:val="pt-BR"/>
              </w:rPr>
              <w:t>Necessária para cada um dos seus:</w:t>
            </w:r>
          </w:p>
          <w:p w:rsidR="00604709" w:rsidRPr="00DD613F" w:rsidRDefault="00604709" w:rsidP="00E16F35">
            <w:pPr>
              <w:pStyle w:val="PURBullet"/>
              <w:numPr>
                <w:ilvl w:val="0"/>
                <w:numId w:val="34"/>
              </w:numPr>
              <w:rPr>
                <w:lang w:val="pt-BR"/>
              </w:rPr>
            </w:pPr>
            <w:r w:rsidRPr="00DD613F">
              <w:rPr>
                <w:lang w:val="pt-BR"/>
              </w:rPr>
              <w:t>Dispositivos que acessam e usam o software</w:t>
            </w:r>
          </w:p>
        </w:tc>
        <w:tc>
          <w:tcPr>
            <w:tcW w:w="5340" w:type="dxa"/>
          </w:tcPr>
          <w:p w:rsidR="00604709" w:rsidRPr="00DD613F" w:rsidRDefault="00604709" w:rsidP="00414747">
            <w:pPr>
              <w:pStyle w:val="PURBody"/>
              <w:rPr>
                <w:lang w:val="pt-BR"/>
              </w:rPr>
            </w:pPr>
            <w:r w:rsidRPr="00DD613F">
              <w:rPr>
                <w:b/>
                <w:i/>
                <w:lang w:val="pt-BR"/>
              </w:rPr>
              <w:t>SL Necessário:</w:t>
            </w:r>
          </w:p>
          <w:p w:rsidR="00604709" w:rsidRPr="00DD613F" w:rsidRDefault="00604709" w:rsidP="00E16F35">
            <w:pPr>
              <w:pStyle w:val="PURBullet"/>
              <w:numPr>
                <w:ilvl w:val="0"/>
                <w:numId w:val="35"/>
              </w:numPr>
              <w:rPr>
                <w:lang w:val="pt-BR"/>
              </w:rPr>
            </w:pPr>
            <w:r w:rsidRPr="00DD613F">
              <w:rPr>
                <w:lang w:val="pt-BR"/>
              </w:rPr>
              <w:t>SL de Dispositivo do Microsoft Desktop Optimization Pack</w:t>
            </w:r>
          </w:p>
        </w:tc>
      </w:tr>
    </w:tbl>
    <w:p w:rsidR="009E3AE0" w:rsidRPr="00DD613F" w:rsidRDefault="009E3AE0" w:rsidP="009E3AE0">
      <w:pPr>
        <w:pStyle w:val="PURBlueBGHeader"/>
        <w:rPr>
          <w:lang w:val="pt-BR"/>
        </w:rPr>
      </w:pPr>
      <w:r w:rsidRPr="00DD613F">
        <w:rPr>
          <w:lang w:val="pt-BR"/>
        </w:rPr>
        <w:t>Termos Adicionais:</w:t>
      </w:r>
    </w:p>
    <w:p w:rsidR="009E3AE0" w:rsidRPr="00DD613F" w:rsidRDefault="005808BA" w:rsidP="009E3AE0">
      <w:pPr>
        <w:pStyle w:val="PURBody-Indented"/>
        <w:rPr>
          <w:lang w:val="pt-BR"/>
        </w:rPr>
      </w:pPr>
      <w:r w:rsidRPr="00DD613F">
        <w:rPr>
          <w:lang w:val="pt-BR"/>
        </w:rPr>
        <w:t xml:space="preserve">Cada SL ativa do Windows Intune com o Sistema Operacional Windows Desktop permite que você se qualifique para adquirir uma SL de Dispositivo do MDOP para o Dispositivo Windows do Usuário Principal (Consulte nos Termos Adicionais do Windows Intune com o Sistema Operacional Windows Desktop a definição de “Dispositivo Windows”). SLs de Dispositivo do MDOP são uma compra opcional e separada do Windows Intune com o Sistema Operacional Windows Desktop. O MDOP inclui: </w:t>
      </w:r>
    </w:p>
    <w:p w:rsidR="009E3AE0" w:rsidRPr="00A91A8A" w:rsidRDefault="009E3AE0" w:rsidP="00E16F35">
      <w:pPr>
        <w:pStyle w:val="PURBullet-Indented"/>
        <w:numPr>
          <w:ilvl w:val="0"/>
          <w:numId w:val="57"/>
        </w:numPr>
      </w:pPr>
      <w:r w:rsidRPr="00A91A8A">
        <w:t xml:space="preserve">Microsoft Application Virtualization para Windows Desktop (App-V) </w:t>
      </w:r>
    </w:p>
    <w:p w:rsidR="009E3AE0" w:rsidRPr="00DD613F" w:rsidRDefault="009E3AE0" w:rsidP="00E16F35">
      <w:pPr>
        <w:pStyle w:val="PURBullet-Indented"/>
        <w:numPr>
          <w:ilvl w:val="0"/>
          <w:numId w:val="57"/>
        </w:numPr>
        <w:rPr>
          <w:lang w:val="pt-BR"/>
        </w:rPr>
      </w:pPr>
      <w:r w:rsidRPr="00DD613F">
        <w:rPr>
          <w:lang w:val="pt-BR"/>
        </w:rPr>
        <w:t xml:space="preserve">Gerenciamento da Política do Grupo Avançado Microsoft (AGPM) </w:t>
      </w:r>
    </w:p>
    <w:p w:rsidR="009E3AE0" w:rsidRPr="00DD613F" w:rsidRDefault="009E3AE0" w:rsidP="00E16F35">
      <w:pPr>
        <w:pStyle w:val="PURBullet-Indented"/>
        <w:numPr>
          <w:ilvl w:val="0"/>
          <w:numId w:val="57"/>
        </w:numPr>
        <w:rPr>
          <w:lang w:val="pt-BR"/>
        </w:rPr>
      </w:pPr>
      <w:r w:rsidRPr="00DD613F">
        <w:rPr>
          <w:lang w:val="pt-BR"/>
        </w:rPr>
        <w:t xml:space="preserve">Ferramentas de Diagnóstico e Recuperação da Microsoft (DaRT) </w:t>
      </w:r>
    </w:p>
    <w:p w:rsidR="009E3AE0" w:rsidRPr="00BC1EB6" w:rsidRDefault="009E3AE0" w:rsidP="00E16F35">
      <w:pPr>
        <w:pStyle w:val="PURBullet-Indented"/>
        <w:numPr>
          <w:ilvl w:val="0"/>
          <w:numId w:val="57"/>
        </w:numPr>
        <w:rPr>
          <w:lang w:val="da-DK"/>
        </w:rPr>
      </w:pPr>
      <w:r w:rsidRPr="00BC1EB6">
        <w:rPr>
          <w:lang w:val="da-DK"/>
        </w:rPr>
        <w:t xml:space="preserve">Microsoft System Center Desktop Error Monitoring (DEM) </w:t>
      </w:r>
    </w:p>
    <w:p w:rsidR="009E3AE0" w:rsidRPr="00DD613F" w:rsidRDefault="009E3AE0" w:rsidP="00E16F35">
      <w:pPr>
        <w:pStyle w:val="PURBullet-Indented"/>
        <w:numPr>
          <w:ilvl w:val="0"/>
          <w:numId w:val="57"/>
        </w:numPr>
        <w:rPr>
          <w:lang w:val="pt-BR"/>
        </w:rPr>
      </w:pPr>
      <w:r w:rsidRPr="00DD613F">
        <w:rPr>
          <w:lang w:val="pt-BR"/>
        </w:rPr>
        <w:t xml:space="preserve">Microsoft Enterprise Desktop Virtualization (MED-V) </w:t>
      </w:r>
    </w:p>
    <w:p w:rsidR="009E3AE0" w:rsidRPr="00A91A8A" w:rsidRDefault="009E3AE0" w:rsidP="00E16F35">
      <w:pPr>
        <w:pStyle w:val="PURBullet-Indented"/>
        <w:numPr>
          <w:ilvl w:val="0"/>
          <w:numId w:val="57"/>
        </w:numPr>
      </w:pPr>
      <w:r w:rsidRPr="00A91A8A">
        <w:t>Microsoft BitLocker Administration and Monitoring (MBAM)</w:t>
      </w:r>
    </w:p>
    <w:p w:rsidR="00A527B6" w:rsidRDefault="00A527B6" w:rsidP="00E16F35">
      <w:pPr>
        <w:pStyle w:val="PURBullet-Indented"/>
        <w:numPr>
          <w:ilvl w:val="0"/>
          <w:numId w:val="57"/>
        </w:numPr>
        <w:rPr>
          <w:lang w:val="pt-BR"/>
        </w:rPr>
      </w:pPr>
      <w:r w:rsidRPr="00DD613F">
        <w:rPr>
          <w:lang w:val="pt-BR"/>
        </w:rPr>
        <w:t>Microsoft User Experience Virtualization (UE-V)</w:t>
      </w:r>
    </w:p>
    <w:p w:rsidR="009E3AE0" w:rsidRPr="00DD613F" w:rsidRDefault="005B0E08" w:rsidP="009E3AE0">
      <w:pPr>
        <w:pStyle w:val="PURBody-Indented"/>
        <w:rPr>
          <w:lang w:val="pt-BR"/>
        </w:rPr>
      </w:pPr>
      <w:r w:rsidRPr="00DD613F">
        <w:rPr>
          <w:lang w:val="pt-BR"/>
        </w:rPr>
        <w:t>Cada licença MDOP adquirida confere a você os seguintes direitos:</w:t>
      </w:r>
    </w:p>
    <w:p w:rsidR="009E3AE0" w:rsidRPr="00DD613F" w:rsidRDefault="009E3AE0" w:rsidP="009E3AE0">
      <w:pPr>
        <w:pStyle w:val="PURBlueStrong-Indented"/>
        <w:rPr>
          <w:lang w:val="pt-BR"/>
        </w:rPr>
      </w:pPr>
      <w:r w:rsidRPr="00DD613F">
        <w:rPr>
          <w:lang w:val="pt-BR"/>
        </w:rPr>
        <w:t>Direitos de Instalação e Uso</w:t>
      </w:r>
    </w:p>
    <w:p w:rsidR="009E3AE0" w:rsidRPr="00DD613F" w:rsidRDefault="009E3AE0" w:rsidP="009E3AE0">
      <w:pPr>
        <w:pStyle w:val="PURBody-Indented"/>
        <w:rPr>
          <w:lang w:val="pt-BR"/>
        </w:rPr>
      </w:pPr>
      <w:r w:rsidRPr="00DD613F">
        <w:rPr>
          <w:lang w:val="pt-BR"/>
        </w:rPr>
        <w:t xml:space="preserve">Você poderá instalar e usar o software no Dispositivo Windows do Usuário Principal. Parte da funcionalidade do software foi projetada para gerenciar software no Dispositivo Windows. Você poderá usar essa funcionalidade em outros dispositivos exclusivamente para gerenciar a execução de software no Dispositivo Windows. Você também poderá usar os seguintes componentes para gerenciar softwares em servidores em seu domínio, desde que as áreas de trabalho desse domínio estejam licenciadas para MDOP: </w:t>
      </w:r>
    </w:p>
    <w:p w:rsidR="009E3AE0" w:rsidRPr="00DD613F" w:rsidRDefault="009E3AE0" w:rsidP="00E16F35">
      <w:pPr>
        <w:pStyle w:val="PURBullet-Indented"/>
        <w:numPr>
          <w:ilvl w:val="0"/>
          <w:numId w:val="57"/>
        </w:numPr>
        <w:rPr>
          <w:lang w:val="pt-BR"/>
        </w:rPr>
      </w:pPr>
      <w:r w:rsidRPr="00DD613F">
        <w:rPr>
          <w:lang w:val="pt-BR"/>
        </w:rPr>
        <w:t>AGPM</w:t>
      </w:r>
    </w:p>
    <w:p w:rsidR="009E3AE0" w:rsidRPr="00DD613F" w:rsidRDefault="009E3AE0" w:rsidP="00E16F35">
      <w:pPr>
        <w:pStyle w:val="PURBullet-Indented"/>
        <w:numPr>
          <w:ilvl w:val="0"/>
          <w:numId w:val="57"/>
        </w:numPr>
        <w:rPr>
          <w:lang w:val="pt-BR"/>
        </w:rPr>
      </w:pPr>
      <w:r w:rsidRPr="00DD613F">
        <w:rPr>
          <w:lang w:val="pt-BR"/>
        </w:rPr>
        <w:t xml:space="preserve">DaRT </w:t>
      </w:r>
    </w:p>
    <w:p w:rsidR="00A527B6" w:rsidRPr="00DD613F" w:rsidRDefault="00A527B6" w:rsidP="00E16F35">
      <w:pPr>
        <w:pStyle w:val="PURBullet-Indented"/>
        <w:numPr>
          <w:ilvl w:val="0"/>
          <w:numId w:val="57"/>
        </w:numPr>
        <w:rPr>
          <w:lang w:val="pt-BR"/>
        </w:rPr>
      </w:pPr>
      <w:r w:rsidRPr="00DD613F">
        <w:rPr>
          <w:lang w:val="pt-BR"/>
        </w:rPr>
        <w:t>UE-V</w:t>
      </w:r>
    </w:p>
    <w:p w:rsidR="009E3AE0" w:rsidRPr="00DD613F" w:rsidRDefault="009E3AE0" w:rsidP="009E3AE0">
      <w:pPr>
        <w:pStyle w:val="PURBlueStrong-Indented"/>
        <w:rPr>
          <w:lang w:val="pt-BR"/>
        </w:rPr>
      </w:pPr>
      <w:r w:rsidRPr="00DD613F">
        <w:rPr>
          <w:lang w:val="pt-BR"/>
        </w:rPr>
        <w:t>Acesso Remoto</w:t>
      </w:r>
    </w:p>
    <w:p w:rsidR="009E3AE0" w:rsidRPr="00DD613F" w:rsidRDefault="009E3AE0" w:rsidP="009E3AE0">
      <w:pPr>
        <w:pStyle w:val="PURBody-Indented"/>
        <w:rPr>
          <w:lang w:val="pt-BR"/>
        </w:rPr>
      </w:pPr>
      <w:r w:rsidRPr="00DD613F">
        <w:rPr>
          <w:lang w:val="pt-BR"/>
        </w:rPr>
        <w:t>Você poderá acessar e usar o software MDOP em execução no Dispositivo Windows, remotamente de outro dispositivo, conforme descrito a seguir.</w:t>
      </w:r>
    </w:p>
    <w:p w:rsidR="009E3AE0" w:rsidRPr="00DD613F" w:rsidRDefault="009E3AE0" w:rsidP="00E16F35">
      <w:pPr>
        <w:pStyle w:val="PURBullet-Indented"/>
        <w:numPr>
          <w:ilvl w:val="0"/>
          <w:numId w:val="58"/>
        </w:numPr>
        <w:rPr>
          <w:lang w:val="pt-BR"/>
        </w:rPr>
      </w:pPr>
      <w:r w:rsidRPr="00DD613F">
        <w:rPr>
          <w:b/>
          <w:lang w:val="pt-BR"/>
        </w:rPr>
        <w:t>Usuário Principal:</w:t>
      </w:r>
      <w:r w:rsidRPr="00DD613F">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9E3AE0" w:rsidRPr="00DD613F" w:rsidRDefault="009E3AE0" w:rsidP="00E16F35">
      <w:pPr>
        <w:pStyle w:val="PURBullet-Indented"/>
        <w:numPr>
          <w:ilvl w:val="0"/>
          <w:numId w:val="58"/>
        </w:numPr>
        <w:rPr>
          <w:lang w:val="pt-BR"/>
        </w:rPr>
      </w:pPr>
      <w:r w:rsidRPr="00DD613F">
        <w:rPr>
          <w:b/>
          <w:lang w:val="pt-BR"/>
        </w:rPr>
        <w:t>Usuários secundários:</w:t>
      </w:r>
      <w:r w:rsidRPr="00DD613F">
        <w:rPr>
          <w:lang w:val="pt-BR"/>
        </w:rPr>
        <w:t xml:space="preserve"> Qualquer usuário poderá acessar e usar o software de modo remoto em um dispositivo licenciado separadamente. </w:t>
      </w:r>
    </w:p>
    <w:p w:rsidR="009E3AE0" w:rsidRPr="00DD613F" w:rsidRDefault="009E3AE0" w:rsidP="00E16F35">
      <w:pPr>
        <w:pStyle w:val="PURBullet-Indented"/>
        <w:numPr>
          <w:ilvl w:val="0"/>
          <w:numId w:val="58"/>
        </w:numPr>
        <w:rPr>
          <w:lang w:val="pt-BR"/>
        </w:rPr>
      </w:pPr>
      <w:r w:rsidRPr="00DD613F">
        <w:rPr>
          <w:b/>
          <w:lang w:val="pt-BR"/>
        </w:rPr>
        <w:t>Assistência remota:</w:t>
      </w:r>
      <w:r w:rsidRPr="00DD613F">
        <w:rPr>
          <w:lang w:val="pt-BR"/>
        </w:rPr>
        <w:t xml:space="preserve"> Você poderá permitir que outros dispositivos acessem o software para lhe fornecer serviços de suporte. Não serão necessárias licenças adicionais para esse acesso.</w:t>
      </w:r>
    </w:p>
    <w:p w:rsidR="009E3AE0" w:rsidRPr="00DD613F" w:rsidRDefault="009E3AE0" w:rsidP="009E3AE0">
      <w:pPr>
        <w:pStyle w:val="PURBlueStrong-Indented"/>
        <w:rPr>
          <w:lang w:val="pt-BR"/>
        </w:rPr>
      </w:pPr>
      <w:r w:rsidRPr="00DD613F">
        <w:rPr>
          <w:lang w:val="pt-BR"/>
        </w:rPr>
        <w:t>Direitos de Uso de Roaming</w:t>
      </w:r>
    </w:p>
    <w:p w:rsidR="009E3AE0" w:rsidRPr="00DD613F" w:rsidRDefault="009E3AE0" w:rsidP="00306EFA">
      <w:pPr>
        <w:pStyle w:val="PURBody-Indented"/>
        <w:rPr>
          <w:lang w:val="pt-BR"/>
        </w:rPr>
      </w:pPr>
      <w:r w:rsidRPr="00DD613F">
        <w:rPr>
          <w:lang w:val="pt-BR"/>
        </w:rPr>
        <w:t xml:space="preserve">Salvo o disposto a seguir, o Usuário Principal único (Consulte Termos Gerais de Licença, Definições) do Dispositivo Windows (Consulte a definição em Windows Intune com o Sistema Operacional Windows Desktop) poderá usar o software MDOP em um Dispositivo de Terceiros Qualificado (Consulte </w:t>
      </w:r>
      <w:hyperlink w:anchor="General_License_Terms" w:history="1">
        <w:r w:rsidRPr="00DD613F">
          <w:rPr>
            <w:rStyle w:val="Hyperlink"/>
            <w:color w:val="000000"/>
            <w:lang w:val="pt-BR"/>
          </w:rPr>
          <w:t>Termos Gerais de Licença, Definições</w:t>
        </w:r>
      </w:hyperlink>
      <w:r w:rsidRPr="00DD613F">
        <w:rPr>
          <w:lang w:val="pt-BR"/>
        </w:rPr>
        <w:t xml:space="preserve">) para fins profissionais a fim de dar suporte ao uso permitido ou ao acesso remoto de seu software licenciado nesse Dispositivo de Terceiros Qualificado. </w:t>
      </w:r>
    </w:p>
    <w:p w:rsidR="009E3AE0" w:rsidRPr="00DD613F" w:rsidRDefault="009E3AE0" w:rsidP="009E3AE0">
      <w:pPr>
        <w:pStyle w:val="PURBody-Indented"/>
        <w:rPr>
          <w:lang w:val="pt-BR"/>
        </w:rPr>
      </w:pPr>
      <w:r w:rsidRPr="00DD613F">
        <w:rPr>
          <w:lang w:val="pt-BR"/>
        </w:rPr>
        <w:t xml:space="preserve">Quando o Usuário Principal estiver na suas instalações ou nas instalações de suas afiliadas, os Direitos de Uso de Roaming não serão aplicáveis. </w:t>
      </w:r>
    </w:p>
    <w:p w:rsidR="009E3AE0" w:rsidRPr="00DD613F" w:rsidRDefault="009E3AE0" w:rsidP="002560EE">
      <w:pPr>
        <w:pStyle w:val="PURBody-Indented"/>
        <w:rPr>
          <w:lang w:val="pt-BR"/>
        </w:rPr>
      </w:pPr>
      <w:r w:rsidRPr="00DD613F">
        <w:rPr>
          <w:lang w:val="pt-BR"/>
        </w:rPr>
        <w:lastRenderedPageBreak/>
        <w:t>O direito do Usuário Principal de usar o software MDOP de acordo com esses Direitos de Uso de Roaming cessará quando terminarem os direitos correspondentes no Dispositivo Windows ou ocorrer uma alteração no status do Usuário Principal. Nessa</w:t>
      </w:r>
      <w:r w:rsidR="002560EE">
        <w:rPr>
          <w:lang w:val="pt-BR"/>
        </w:rPr>
        <w:t> </w:t>
      </w:r>
      <w:r w:rsidRPr="00DD613F">
        <w:rPr>
          <w:lang w:val="pt-BR"/>
        </w:rPr>
        <w:t>ocasião, você deverá garantir que esse usuário não usará mais o software MDOP sob os Direitos de Uso de Roaming.</w:t>
      </w:r>
    </w:p>
    <w:p w:rsidR="009E3AE0" w:rsidRPr="00DD613F" w:rsidRDefault="009E3AE0" w:rsidP="009E3AE0">
      <w:pPr>
        <w:pStyle w:val="PURBlueStrong-Indented"/>
        <w:rPr>
          <w:lang w:val="pt-BR"/>
        </w:rPr>
      </w:pPr>
      <w:r w:rsidRPr="00DD613F">
        <w:rPr>
          <w:lang w:val="pt-BR"/>
        </w:rPr>
        <w:t>Prazo da Licença</w:t>
      </w:r>
    </w:p>
    <w:p w:rsidR="009E3AE0" w:rsidRPr="00DD613F" w:rsidRDefault="009E3AE0" w:rsidP="009E3AE0">
      <w:pPr>
        <w:pStyle w:val="PURBody-Indented"/>
        <w:rPr>
          <w:lang w:val="pt-BR"/>
        </w:rPr>
      </w:pPr>
      <w:r w:rsidRPr="00DD613F">
        <w:rPr>
          <w:lang w:val="pt-BR"/>
        </w:rPr>
        <w:t>Você não poderá acessar nem usar o software depois que sua SL do Windows Intune com o Sistema Operacional Windows Desktop ou licença do MDOP correspondente expirar.</w:t>
      </w:r>
    </w:p>
    <w:bookmarkEnd w:id="212"/>
    <w:p w:rsidR="00604709" w:rsidRPr="00DD613F" w:rsidRDefault="001978CF" w:rsidP="0057669A">
      <w:pPr>
        <w:pStyle w:val="PURBreadcrumb"/>
        <w:keepNext w:val="0"/>
        <w:keepLines w:val="0"/>
        <w:spacing w:before="160" w:after="160"/>
        <w:rPr>
          <w:lang w:val="pt-BR"/>
        </w:rPr>
      </w:pPr>
      <w:r w:rsidRPr="00DD613F">
        <w:rPr>
          <w:lang w:val="pt-BR"/>
        </w:rPr>
        <w:fldChar w:fldCharType="begin"/>
      </w:r>
      <w:r w:rsidRPr="00DD613F">
        <w:rPr>
          <w:lang w:val="pt-BR"/>
        </w:rPr>
        <w:instrText>HYPERLINK \l "_Sec4"</w:instrText>
      </w:r>
      <w:r w:rsidRPr="00DD613F">
        <w:rPr>
          <w:lang w:val="pt-BR"/>
        </w:rPr>
        <w:fldChar w:fldCharType="separate"/>
      </w:r>
      <w:r w:rsidRPr="00DD613F">
        <w:rPr>
          <w:color w:val="00467F"/>
          <w:u w:val="single"/>
          <w:lang w:val="pt-BR"/>
        </w:rPr>
        <w:t>Índice</w:t>
      </w:r>
      <w:r w:rsidRPr="00DD613F">
        <w:rPr>
          <w:lang w:val="pt-BR"/>
        </w:rPr>
        <w:fldChar w:fldCharType="end"/>
      </w:r>
      <w:r w:rsidRPr="00DD613F">
        <w:rPr>
          <w:lang w:val="pt-BR"/>
        </w:rPr>
        <w:t>/</w:t>
      </w:r>
      <w:hyperlink w:anchor="_Sec6">
        <w:r w:rsidRPr="00DD613F">
          <w:rPr>
            <w:color w:val="00467F"/>
            <w:u w:val="single"/>
            <w:lang w:val="pt-BR"/>
          </w:rPr>
          <w:t>Termos Gerais</w:t>
        </w:r>
      </w:hyperlink>
      <w:r w:rsidRPr="00DD613F">
        <w:rPr>
          <w:lang w:val="pt-BR"/>
        </w:rPr>
        <w:t xml:space="preserve"> </w:t>
      </w:r>
    </w:p>
    <w:p w:rsidR="00E52C83" w:rsidRPr="00DD613F" w:rsidRDefault="00E52C83" w:rsidP="00E52C83">
      <w:pPr>
        <w:pStyle w:val="PURProductName"/>
        <w:rPr>
          <w:lang w:val="pt-BR"/>
        </w:rPr>
      </w:pPr>
      <w:r w:rsidRPr="00DD613F">
        <w:rPr>
          <w:lang w:val="pt-BR"/>
        </w:rPr>
        <w:t>Office 365 Developer</w:t>
      </w:r>
      <w:r w:rsidRPr="00DD613F">
        <w:rPr>
          <w:lang w:val="pt-BR"/>
        </w:rPr>
        <w:fldChar w:fldCharType="begin"/>
      </w:r>
      <w:r w:rsidRPr="00DD613F">
        <w:rPr>
          <w:lang w:val="pt-BR"/>
        </w:rPr>
        <w:instrText>XE "Office 365 Developer"</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215" w:name="_Toc341260934"/>
      <w:bookmarkStart w:id="216" w:name="_Toc350508502"/>
      <w:r w:rsidRPr="00DD613F">
        <w:rPr>
          <w:lang w:val="pt-BR"/>
        </w:rPr>
        <w:instrText xml:space="preserve">Office 365 </w:instrText>
      </w:r>
      <w:r w:rsidR="00256119" w:rsidRPr="00DD613F">
        <w:rPr>
          <w:lang w:val="pt-BR"/>
        </w:rPr>
        <w:instrText>Developer</w:instrText>
      </w:r>
      <w:bookmarkEnd w:id="215"/>
      <w:bookmarkEnd w:id="216"/>
      <w:r w:rsidRPr="00DD613F">
        <w:rPr>
          <w:lang w:val="pt-BR"/>
        </w:rPr>
        <w:instrText>" \l 2</w:instrText>
      </w:r>
      <w:r w:rsidR="001978CF" w:rsidRPr="00DD613F">
        <w:rPr>
          <w:lang w:val="pt-BR"/>
        </w:rPr>
        <w:fldChar w:fldCharType="end"/>
      </w:r>
    </w:p>
    <w:p w:rsidR="00E52C83" w:rsidRPr="00DD613F" w:rsidRDefault="00E52C83" w:rsidP="00E52C8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764"/>
        <w:gridCol w:w="5036"/>
      </w:tblGrid>
      <w:tr w:rsidR="00E52C83" w:rsidRPr="00FE2AA9" w:rsidTr="00E50C5B">
        <w:tc>
          <w:tcPr>
            <w:tcW w:w="6120" w:type="dxa"/>
          </w:tcPr>
          <w:p w:rsidR="00E52C83" w:rsidRPr="00DD613F" w:rsidRDefault="00E52C83" w:rsidP="00E50C5B">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w:t>
            </w:r>
            <w:hyperlink w:anchor="_Sec10">
              <w:hyperlink w:anchor="Appendix_1">
                <w:r w:rsidR="00B36D41" w:rsidRPr="00DD613F">
                  <w:rPr>
                    <w:color w:val="00467F"/>
                    <w:u w:val="single"/>
                    <w:lang w:val="pt-BR"/>
                  </w:rPr>
                  <w:t>Apêndice 1</w:t>
                </w:r>
              </w:hyperlink>
            </w:hyperlink>
            <w:r w:rsidRPr="00DD613F">
              <w:rPr>
                <w:lang w:val="pt-BR"/>
              </w:rPr>
              <w:t>)</w:t>
            </w:r>
          </w:p>
        </w:tc>
        <w:tc>
          <w:tcPr>
            <w:tcW w:w="6120" w:type="dxa"/>
          </w:tcPr>
          <w:p w:rsidR="00E52C83" w:rsidRPr="00DD613F" w:rsidRDefault="00E52C83" w:rsidP="00E50C5B">
            <w:pPr>
              <w:pStyle w:val="PURBody"/>
              <w:rPr>
                <w:lang w:val="pt-BR"/>
              </w:rPr>
            </w:pPr>
          </w:p>
        </w:tc>
      </w:tr>
      <w:tr w:rsidR="00E52C83" w:rsidRPr="00FE2AA9" w:rsidTr="00E50C5B">
        <w:tc>
          <w:tcPr>
            <w:tcW w:w="6120" w:type="dxa"/>
          </w:tcPr>
          <w:p w:rsidR="00E52C83" w:rsidRPr="00DD613F" w:rsidRDefault="00E52C83" w:rsidP="00E50C5B">
            <w:pPr>
              <w:pStyle w:val="PURBody"/>
              <w:rPr>
                <w:lang w:val="pt-BR"/>
              </w:rPr>
            </w:pPr>
            <w:r w:rsidRPr="00DD613F">
              <w:rPr>
                <w:lang w:val="pt-BR"/>
              </w:rPr>
              <w:t xml:space="preserve">Privacidade e Complemento de Segurança: </w:t>
            </w:r>
            <w:r w:rsidRPr="00DD613F">
              <w:rPr>
                <w:b/>
                <w:lang w:val="pt-BR"/>
              </w:rPr>
              <w:t>Sim</w:t>
            </w:r>
            <w:r w:rsidRPr="00DD613F">
              <w:rPr>
                <w:lang w:val="pt-BR"/>
              </w:rPr>
              <w:t xml:space="preserve"> (Consulte o site </w:t>
            </w:r>
            <w:hyperlink r:id="rId53">
              <w:r w:rsidRPr="00DD613F">
                <w:rPr>
                  <w:color w:val="00467F"/>
                  <w:u w:val="single"/>
                  <w:lang w:val="pt-BR"/>
                </w:rPr>
                <w:t>http://go.microsoft.com/fwlink/?LinkID=212058&amp;clcid=0x409</w:t>
              </w:r>
            </w:hyperlink>
            <w:r w:rsidRPr="00DD613F">
              <w:rPr>
                <w:lang w:val="pt-BR"/>
              </w:rPr>
              <w:t>)</w:t>
            </w:r>
          </w:p>
        </w:tc>
        <w:tc>
          <w:tcPr>
            <w:tcW w:w="6120" w:type="dxa"/>
          </w:tcPr>
          <w:p w:rsidR="00E52C83" w:rsidRPr="00DD613F" w:rsidRDefault="00E52C83" w:rsidP="00E50C5B">
            <w:pPr>
              <w:pStyle w:val="PURBody"/>
              <w:rPr>
                <w:lang w:val="pt-BR"/>
              </w:rPr>
            </w:pPr>
          </w:p>
        </w:tc>
      </w:tr>
      <w:tr w:rsidR="00E52C83" w:rsidRPr="00FE2AA9" w:rsidTr="00E50C5B">
        <w:tc>
          <w:tcPr>
            <w:tcW w:w="6120" w:type="dxa"/>
          </w:tcPr>
          <w:p w:rsidR="00E52C83" w:rsidRPr="00DD613F" w:rsidRDefault="00E52C83" w:rsidP="00E50C5B">
            <w:pPr>
              <w:pStyle w:val="PURBody"/>
              <w:rPr>
                <w:lang w:val="pt-BR"/>
              </w:rPr>
            </w:pPr>
            <w:r w:rsidRPr="00DD613F">
              <w:rPr>
                <w:lang w:val="pt-BR"/>
              </w:rPr>
              <w:t xml:space="preserve">Contrato de Nível de Serviço: </w:t>
            </w:r>
            <w:r w:rsidRPr="00DD613F">
              <w:rPr>
                <w:b/>
                <w:lang w:val="pt-BR"/>
              </w:rPr>
              <w:t>Não</w:t>
            </w:r>
          </w:p>
        </w:tc>
        <w:tc>
          <w:tcPr>
            <w:tcW w:w="6120" w:type="dxa"/>
          </w:tcPr>
          <w:p w:rsidR="00E52C83" w:rsidRPr="00DD613F" w:rsidRDefault="00E52C83" w:rsidP="00E50C5B">
            <w:pPr>
              <w:pStyle w:val="PURBody"/>
              <w:rPr>
                <w:lang w:val="pt-BR"/>
              </w:rPr>
            </w:pPr>
          </w:p>
        </w:tc>
      </w:tr>
    </w:tbl>
    <w:p w:rsidR="00E52C83" w:rsidRPr="00DD613F" w:rsidRDefault="00E52C83" w:rsidP="00E52C8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9"/>
        <w:gridCol w:w="5257"/>
      </w:tblGrid>
      <w:tr w:rsidR="00E52C83" w:rsidRPr="00DD613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DD613F" w:rsidRDefault="00E52C83" w:rsidP="00E50C5B">
            <w:pPr>
              <w:pStyle w:val="PURBody"/>
              <w:rPr>
                <w:lang w:val="pt-BR"/>
              </w:rPr>
            </w:pPr>
            <w:r w:rsidRPr="00DD613F">
              <w:rPr>
                <w:b/>
                <w:i/>
                <w:lang w:val="pt-BR"/>
              </w:rPr>
              <w:t>Necessária para cada um dos seus:</w:t>
            </w:r>
          </w:p>
        </w:tc>
        <w:tc>
          <w:tcPr>
            <w:tcW w:w="5319" w:type="dxa"/>
          </w:tcPr>
          <w:p w:rsidR="00E52C83" w:rsidRPr="00DD613F" w:rsidRDefault="00E52C83" w:rsidP="00E50C5B">
            <w:pPr>
              <w:pStyle w:val="PURBody"/>
              <w:rPr>
                <w:lang w:val="pt-BR"/>
              </w:rPr>
            </w:pPr>
            <w:r w:rsidRPr="00DD613F">
              <w:rPr>
                <w:b/>
                <w:i/>
                <w:lang w:val="pt-BR"/>
              </w:rPr>
              <w:t>SL Necessário:</w:t>
            </w:r>
          </w:p>
        </w:tc>
      </w:tr>
      <w:tr w:rsidR="00E52C83" w:rsidRPr="00FE2AA9" w:rsidTr="00F0038C">
        <w:tc>
          <w:tcPr>
            <w:tcW w:w="5323" w:type="dxa"/>
          </w:tcPr>
          <w:p w:rsidR="00E52C83" w:rsidRPr="00DD613F" w:rsidRDefault="0038547E" w:rsidP="00E16F35">
            <w:pPr>
              <w:pStyle w:val="PURBullet"/>
              <w:numPr>
                <w:ilvl w:val="0"/>
                <w:numId w:val="36"/>
              </w:numPr>
              <w:rPr>
                <w:lang w:val="pt-BR"/>
              </w:rPr>
            </w:pPr>
            <w:r w:rsidRPr="00DD613F">
              <w:rPr>
                <w:rFonts w:asciiTheme="minorHAnsi" w:hAnsiTheme="minorHAnsi" w:cstheme="minorHAnsi"/>
                <w:szCs w:val="18"/>
                <w:lang w:val="pt-BR"/>
              </w:rPr>
              <w:t>usuários que acessem o serviço online ou software correspondente.</w:t>
            </w:r>
          </w:p>
          <w:p w:rsidR="00F0038C" w:rsidRPr="007214ED" w:rsidRDefault="00F0038C" w:rsidP="00E16F35">
            <w:pPr>
              <w:pStyle w:val="PURBody"/>
              <w:numPr>
                <w:ilvl w:val="0"/>
                <w:numId w:val="36"/>
              </w:numPr>
              <w:rPr>
                <w:lang w:val="pt-BR"/>
              </w:rPr>
            </w:pPr>
            <w:r w:rsidRPr="00DD613F">
              <w:rPr>
                <w:rFonts w:asciiTheme="minorHAnsi" w:hAnsiTheme="minorHAnsi" w:cstheme="minorHAnsi"/>
                <w:lang w:val="pt-BR"/>
              </w:rPr>
              <w:t>Seus usuários finais não precisam de SLs para acessar os serviços online a fim de executar testes de aceitação ou fornecer feedback sobre seus programas.</w:t>
            </w:r>
          </w:p>
          <w:p w:rsidR="007214ED" w:rsidRDefault="007214ED" w:rsidP="007214ED">
            <w:pPr>
              <w:pStyle w:val="PURBody"/>
              <w:rPr>
                <w:rFonts w:asciiTheme="minorHAnsi" w:hAnsiTheme="minorHAnsi" w:cstheme="minorHAnsi"/>
                <w:lang w:val="pt-BR"/>
              </w:rPr>
            </w:pPr>
          </w:p>
          <w:p w:rsidR="007214ED" w:rsidRPr="00DD613F" w:rsidRDefault="007214ED" w:rsidP="007214ED">
            <w:pPr>
              <w:pStyle w:val="PURBody"/>
              <w:rPr>
                <w:lang w:val="pt-BR"/>
              </w:rPr>
            </w:pPr>
          </w:p>
          <w:p w:rsidR="00E52C83" w:rsidRPr="00DD613F" w:rsidRDefault="00E52C83" w:rsidP="00E50C5B">
            <w:pPr>
              <w:pStyle w:val="PURBody"/>
              <w:ind w:left="288"/>
              <w:rPr>
                <w:rFonts w:asciiTheme="minorHAnsi" w:hAnsiTheme="minorHAnsi" w:cstheme="minorHAnsi"/>
                <w:lang w:val="pt-BR"/>
              </w:rPr>
            </w:pPr>
          </w:p>
        </w:tc>
        <w:tc>
          <w:tcPr>
            <w:tcW w:w="5319" w:type="dxa"/>
          </w:tcPr>
          <w:p w:rsidR="00E52C83" w:rsidRPr="00DD613F" w:rsidRDefault="00E52C83" w:rsidP="00E16F35">
            <w:pPr>
              <w:pStyle w:val="PURBullet"/>
              <w:numPr>
                <w:ilvl w:val="0"/>
                <w:numId w:val="37"/>
              </w:numPr>
              <w:rPr>
                <w:rFonts w:asciiTheme="minorHAnsi" w:hAnsiTheme="minorHAnsi" w:cstheme="minorHAnsi"/>
                <w:lang w:val="pt-BR"/>
              </w:rPr>
            </w:pPr>
            <w:r w:rsidRPr="00DD613F">
              <w:rPr>
                <w:rFonts w:asciiTheme="minorHAnsi" w:hAnsiTheme="minorHAnsi" w:cstheme="minorHAnsi"/>
                <w:lang w:val="pt-BR"/>
              </w:rPr>
              <w:t>SL de Usuário do Office 365 Developer</w:t>
            </w:r>
          </w:p>
        </w:tc>
      </w:tr>
    </w:tbl>
    <w:p w:rsidR="00F0038C" w:rsidRPr="00DD613F" w:rsidRDefault="00F0038C" w:rsidP="00F0038C">
      <w:pPr>
        <w:pStyle w:val="PURBlueBGHeader"/>
        <w:rPr>
          <w:lang w:val="pt-BR"/>
        </w:rPr>
      </w:pPr>
      <w:r w:rsidRPr="00DD613F">
        <w:rPr>
          <w:lang w:val="pt-BR"/>
        </w:rPr>
        <w:t>Termos Adicionais:</w:t>
      </w:r>
    </w:p>
    <w:p w:rsidR="00E52C83" w:rsidRPr="00DD613F" w:rsidRDefault="00F0038C" w:rsidP="00F87F41">
      <w:pPr>
        <w:pStyle w:val="PURProductName"/>
        <w:keepNext w:val="0"/>
        <w:keepLines w:val="0"/>
        <w:pBdr>
          <w:bottom w:val="none" w:sz="0" w:space="0" w:color="auto"/>
        </w:pBdr>
        <w:rPr>
          <w:lang w:val="pt-BR"/>
        </w:rPr>
      </w:pPr>
      <w:r w:rsidRPr="00DD613F">
        <w:rPr>
          <w:rFonts w:asciiTheme="minorHAnsi" w:hAnsiTheme="minorHAnsi" w:cstheme="minorHAnsi"/>
          <w:sz w:val="18"/>
          <w:szCs w:val="18"/>
          <w:lang w:val="pt-BR"/>
        </w:rPr>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F0038C" w:rsidRPr="00821AE9" w:rsidRDefault="00BD0B58" w:rsidP="00F87F41">
      <w:pPr>
        <w:pStyle w:val="PURBreadcrumb"/>
        <w:keepNext w:val="0"/>
        <w:keepLines w:val="0"/>
        <w:rPr>
          <w:lang w:val="pt-BR"/>
        </w:rPr>
      </w:pPr>
      <w:hyperlink w:anchor="_Sec4">
        <w:r w:rsidR="001978CF" w:rsidRPr="00821AE9">
          <w:rPr>
            <w:color w:val="00467F"/>
            <w:u w:val="single"/>
            <w:lang w:val="pt-BR"/>
          </w:rPr>
          <w:t>Índice</w:t>
        </w:r>
      </w:hyperlink>
      <w:r w:rsidR="001978CF" w:rsidRPr="00821AE9">
        <w:rPr>
          <w:lang w:val="pt-BR"/>
        </w:rPr>
        <w:t>/</w:t>
      </w:r>
      <w:hyperlink w:anchor="_Sec6">
        <w:r w:rsidR="001978CF" w:rsidRPr="00821AE9">
          <w:rPr>
            <w:color w:val="00467F"/>
            <w:u w:val="single"/>
            <w:lang w:val="pt-BR"/>
          </w:rPr>
          <w:t>Termos Gerais</w:t>
        </w:r>
      </w:hyperlink>
      <w:r w:rsidR="001978CF" w:rsidRPr="00821AE9">
        <w:rPr>
          <w:lang w:val="pt-BR"/>
        </w:rPr>
        <w:t xml:space="preserve"> </w:t>
      </w:r>
    </w:p>
    <w:p w:rsidR="000C4F81" w:rsidRPr="00226E77" w:rsidRDefault="00264C20" w:rsidP="000C4F81">
      <w:pPr>
        <w:pStyle w:val="PURProductName"/>
        <w:rPr>
          <w:lang w:val="pt-BR"/>
        </w:rPr>
      </w:pPr>
      <w:r w:rsidRPr="00226E77">
        <w:rPr>
          <w:lang w:val="pt-BR"/>
        </w:rPr>
        <w:t>Office 365 ProPlus</w:t>
      </w:r>
      <w:r w:rsidRPr="00DD613F">
        <w:rPr>
          <w:lang w:val="pt-BR"/>
        </w:rPr>
        <w:fldChar w:fldCharType="begin"/>
      </w:r>
      <w:r w:rsidRPr="00226E77">
        <w:rPr>
          <w:lang w:val="pt-BR"/>
        </w:rPr>
        <w:instrText>XE "Office 365 ProPlus"</w:instrText>
      </w:r>
      <w:r w:rsidRPr="00DD613F">
        <w:rPr>
          <w:lang w:val="pt-BR"/>
        </w:rPr>
        <w:fldChar w:fldCharType="end"/>
      </w:r>
      <w:r w:rsidR="001978CF" w:rsidRPr="00DD613F">
        <w:rPr>
          <w:lang w:val="pt-BR"/>
        </w:rPr>
        <w:fldChar w:fldCharType="begin"/>
      </w:r>
      <w:r w:rsidR="000C4F81" w:rsidRPr="00226E77">
        <w:rPr>
          <w:lang w:val="pt-BR"/>
        </w:rPr>
        <w:instrText xml:space="preserve"> TC "</w:instrText>
      </w:r>
      <w:bookmarkStart w:id="217" w:name="_Toc341260935"/>
      <w:bookmarkStart w:id="218" w:name="_Toc350508503"/>
      <w:r w:rsidR="000C4F81" w:rsidRPr="00226E77">
        <w:rPr>
          <w:lang w:val="pt-BR"/>
        </w:rPr>
        <w:instrText>Office 365 ProPlus</w:instrText>
      </w:r>
      <w:bookmarkEnd w:id="217"/>
      <w:bookmarkEnd w:id="218"/>
      <w:r w:rsidR="000C4F81" w:rsidRPr="00226E77">
        <w:rPr>
          <w:lang w:val="pt-BR"/>
        </w:rPr>
        <w:instrText>" \l 2</w:instrText>
      </w:r>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9"/>
        <w:gridCol w:w="5391"/>
      </w:tblGrid>
      <w:tr w:rsidR="0082133B" w:rsidRPr="00FE2AA9" w:rsidTr="00F04EBB">
        <w:tc>
          <w:tcPr>
            <w:tcW w:w="5512" w:type="dxa"/>
          </w:tcPr>
          <w:p w:rsidR="0082133B" w:rsidRPr="00DD613F" w:rsidRDefault="00ED4593">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o </w:t>
            </w:r>
            <w:hyperlink w:anchor="Appendix_1">
              <w:hyperlink w:anchor="Appendix_1">
                <w:r w:rsidR="00B36D41" w:rsidRPr="00DD613F">
                  <w:rPr>
                    <w:color w:val="00467F"/>
                    <w:u w:val="single"/>
                    <w:lang w:val="pt-BR"/>
                  </w:rPr>
                  <w:t>Apêndice 1</w:t>
                </w:r>
              </w:hyperlink>
            </w:hyperlink>
            <w:r w:rsidRPr="00DD613F">
              <w:rPr>
                <w:lang w:val="pt-BR"/>
              </w:rPr>
              <w:t xml:space="preserve">); </w:t>
            </w:r>
            <w:r w:rsidRPr="00DD613F">
              <w:rPr>
                <w:b/>
                <w:lang w:val="pt-BR"/>
              </w:rPr>
              <w:t xml:space="preserve">Bing Maps </w:t>
            </w:r>
            <w:r w:rsidRPr="00DD613F">
              <w:rPr>
                <w:lang w:val="pt-BR"/>
              </w:rPr>
              <w:t xml:space="preserve">(Consulte o </w:t>
            </w:r>
            <w:hyperlink w:anchor="10">
              <w:hyperlink w:anchor="Appendix_1">
                <w:r w:rsidR="00B36D41" w:rsidRPr="00DD613F">
                  <w:rPr>
                    <w:color w:val="00467F"/>
                    <w:u w:val="single"/>
                    <w:lang w:val="pt-BR"/>
                  </w:rPr>
                  <w:t>Apêndice 1</w:t>
                </w:r>
              </w:hyperlink>
            </w:hyperlink>
            <w:r w:rsidRPr="00DD613F">
              <w:rPr>
                <w:lang w:val="pt-BR"/>
              </w:rPr>
              <w:t>)</w:t>
            </w:r>
          </w:p>
        </w:tc>
        <w:tc>
          <w:tcPr>
            <w:tcW w:w="5518" w:type="dxa"/>
          </w:tcPr>
          <w:p w:rsidR="0082133B" w:rsidRPr="00DD613F" w:rsidRDefault="0082133B">
            <w:pPr>
              <w:pStyle w:val="PURBody"/>
              <w:rPr>
                <w:lang w:val="pt-BR"/>
              </w:rPr>
            </w:pPr>
          </w:p>
        </w:tc>
      </w:tr>
      <w:tr w:rsidR="0082133B" w:rsidRPr="00FE2AA9" w:rsidTr="00F04EBB">
        <w:tc>
          <w:tcPr>
            <w:tcW w:w="5512" w:type="dxa"/>
          </w:tcPr>
          <w:p w:rsidR="0082133B" w:rsidRPr="00DD613F" w:rsidRDefault="00775A00">
            <w:pPr>
              <w:pStyle w:val="PURBody"/>
              <w:rPr>
                <w:lang w:val="pt-BR"/>
              </w:rPr>
            </w:pPr>
            <w:r w:rsidRPr="00DD613F">
              <w:rPr>
                <w:lang w:val="pt-BR"/>
              </w:rPr>
              <w:t xml:space="preserve">Contrato de Nível de Serviço: </w:t>
            </w:r>
            <w:r w:rsidRPr="00DD613F">
              <w:rPr>
                <w:b/>
                <w:lang w:val="pt-BR"/>
              </w:rPr>
              <w:t>Não</w:t>
            </w:r>
          </w:p>
        </w:tc>
        <w:tc>
          <w:tcPr>
            <w:tcW w:w="5518" w:type="dxa"/>
          </w:tcPr>
          <w:p w:rsidR="0082133B" w:rsidRPr="00DD613F" w:rsidRDefault="0082133B">
            <w:pPr>
              <w:pStyle w:val="PURBody"/>
              <w:rPr>
                <w:lang w:val="pt-BR"/>
              </w:rPr>
            </w:pPr>
          </w:p>
        </w:tc>
      </w:tr>
    </w:tbl>
    <w:p w:rsidR="0082133B" w:rsidRPr="00DD613F" w:rsidRDefault="00F04EBB">
      <w:pPr>
        <w:pStyle w:val="PURBlueBGHeader"/>
        <w:rPr>
          <w:lang w:val="pt-BR"/>
        </w:rPr>
      </w:pPr>
      <w:r w:rsidRPr="00DD613F">
        <w:rPr>
          <w:caps/>
          <w:lang w:val="pt-BR"/>
        </w:rPr>
        <w:t>SLs de USUÁRIO de Aplicativos Desktop</w:t>
      </w:r>
    </w:p>
    <w:tbl>
      <w:tblPr>
        <w:tblStyle w:val="PURTableNoVertical"/>
        <w:tblW w:w="0" w:type="auto"/>
        <w:tblLook w:val="04A0" w:firstRow="1" w:lastRow="0" w:firstColumn="1" w:lastColumn="0" w:noHBand="0" w:noVBand="1"/>
      </w:tblPr>
      <w:tblGrid>
        <w:gridCol w:w="5261"/>
        <w:gridCol w:w="5265"/>
      </w:tblGrid>
      <w:tr w:rsidR="0082133B" w:rsidRPr="00DD613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tc>
        <w:tc>
          <w:tcPr>
            <w:tcW w:w="5340" w:type="dxa"/>
          </w:tcPr>
          <w:p w:rsidR="0082133B" w:rsidRPr="00DD613F" w:rsidRDefault="00ED4593">
            <w:pPr>
              <w:pStyle w:val="PURBody"/>
              <w:rPr>
                <w:lang w:val="pt-BR"/>
              </w:rPr>
            </w:pPr>
            <w:r w:rsidRPr="00DD613F">
              <w:rPr>
                <w:b/>
                <w:i/>
                <w:lang w:val="pt-BR"/>
              </w:rPr>
              <w:t>SL Necessário:</w:t>
            </w:r>
          </w:p>
        </w:tc>
      </w:tr>
      <w:tr w:rsidR="0082133B" w:rsidRPr="00DD613F">
        <w:tc>
          <w:tcPr>
            <w:tcW w:w="5340" w:type="dxa"/>
          </w:tcPr>
          <w:p w:rsidR="0082133B" w:rsidRPr="00DD613F" w:rsidRDefault="00ED4593" w:rsidP="00E16F35">
            <w:pPr>
              <w:pStyle w:val="PURBullet"/>
              <w:numPr>
                <w:ilvl w:val="0"/>
                <w:numId w:val="36"/>
              </w:numPr>
              <w:rPr>
                <w:lang w:val="pt-BR"/>
              </w:rPr>
            </w:pPr>
            <w:r w:rsidRPr="00DD613F">
              <w:rPr>
                <w:lang w:val="pt-BR"/>
              </w:rPr>
              <w:t>Usuários que acessam o serviço online ou software relacionado.</w:t>
            </w:r>
          </w:p>
        </w:tc>
        <w:tc>
          <w:tcPr>
            <w:tcW w:w="5340" w:type="dxa"/>
          </w:tcPr>
          <w:p w:rsidR="00E16F35" w:rsidRPr="00DD613F" w:rsidRDefault="00E16F35" w:rsidP="00E16F35">
            <w:pPr>
              <w:pStyle w:val="PURBullet"/>
              <w:numPr>
                <w:ilvl w:val="0"/>
                <w:numId w:val="37"/>
              </w:numPr>
              <w:rPr>
                <w:lang w:val="pt-BR"/>
              </w:rPr>
            </w:pPr>
            <w:r w:rsidRPr="00DD613F">
              <w:rPr>
                <w:lang w:val="pt-BR"/>
              </w:rPr>
              <w:t xml:space="preserve">SL de Usuário do Office 365 ProPlus </w:t>
            </w:r>
            <w:r w:rsidRPr="00DD613F">
              <w:rPr>
                <w:b/>
                <w:lang w:val="pt-BR"/>
              </w:rPr>
              <w:t>ou</w:t>
            </w:r>
          </w:p>
          <w:p w:rsidR="00E16F35" w:rsidRPr="00DD613F" w:rsidRDefault="00E16F35" w:rsidP="00E16F35">
            <w:pPr>
              <w:pStyle w:val="PURBullet"/>
              <w:numPr>
                <w:ilvl w:val="0"/>
                <w:numId w:val="37"/>
              </w:numPr>
              <w:rPr>
                <w:lang w:val="pt-BR"/>
              </w:rPr>
            </w:pPr>
            <w:r w:rsidRPr="00DD613F">
              <w:rPr>
                <w:lang w:val="pt-BR"/>
              </w:rPr>
              <w:t xml:space="preserve">SL de Usuário do Office 365 Enterprise E3-E4 </w:t>
            </w:r>
            <w:r w:rsidRPr="00DD613F">
              <w:rPr>
                <w:b/>
                <w:lang w:val="pt-BR"/>
              </w:rPr>
              <w:t xml:space="preserve">ou </w:t>
            </w:r>
          </w:p>
          <w:p w:rsidR="00E16F35" w:rsidRPr="00DD613F" w:rsidRDefault="00E16F35" w:rsidP="00E16F35">
            <w:pPr>
              <w:pStyle w:val="PURBullet"/>
              <w:numPr>
                <w:ilvl w:val="0"/>
                <w:numId w:val="37"/>
              </w:numPr>
              <w:rPr>
                <w:lang w:val="pt-BR"/>
              </w:rPr>
            </w:pPr>
            <w:r w:rsidRPr="00DD613F">
              <w:rPr>
                <w:lang w:val="pt-BR"/>
              </w:rPr>
              <w:t xml:space="preserve">SL de Usuário do Office Professional Plus A </w:t>
            </w:r>
            <w:r w:rsidRPr="00DD613F">
              <w:rPr>
                <w:b/>
                <w:lang w:val="pt-BR"/>
              </w:rPr>
              <w:t>ou</w:t>
            </w:r>
          </w:p>
          <w:p w:rsidR="00E16F35" w:rsidRPr="00DD613F" w:rsidRDefault="00E16F35" w:rsidP="00E16F35">
            <w:pPr>
              <w:pStyle w:val="PURBullet"/>
              <w:numPr>
                <w:ilvl w:val="0"/>
                <w:numId w:val="37"/>
              </w:numPr>
              <w:rPr>
                <w:lang w:val="pt-BR"/>
              </w:rPr>
            </w:pPr>
            <w:r w:rsidRPr="00DD613F">
              <w:rPr>
                <w:lang w:val="pt-BR"/>
              </w:rPr>
              <w:t xml:space="preserve">SL de Usuário do Office 365 Education A3-A4 </w:t>
            </w:r>
            <w:r w:rsidRPr="00DD613F">
              <w:rPr>
                <w:b/>
                <w:lang w:val="pt-BR"/>
              </w:rPr>
              <w:t>ou</w:t>
            </w:r>
          </w:p>
          <w:p w:rsidR="00E16F35" w:rsidRPr="00DD613F" w:rsidRDefault="00E16F35" w:rsidP="00E16F35">
            <w:pPr>
              <w:pStyle w:val="PURBullet"/>
              <w:numPr>
                <w:ilvl w:val="0"/>
                <w:numId w:val="37"/>
              </w:numPr>
              <w:rPr>
                <w:lang w:val="pt-BR"/>
              </w:rPr>
            </w:pPr>
            <w:r w:rsidRPr="00DD613F">
              <w:rPr>
                <w:lang w:val="pt-BR"/>
              </w:rPr>
              <w:t xml:space="preserve">Office Pro Plus com SL de Usuário Complementar do Office 365 Education A3 (A4) </w:t>
            </w:r>
            <w:r w:rsidRPr="00DD613F">
              <w:rPr>
                <w:b/>
                <w:lang w:val="pt-BR"/>
              </w:rPr>
              <w:t>ou</w:t>
            </w:r>
          </w:p>
          <w:p w:rsidR="0082133B" w:rsidRPr="00DD613F" w:rsidRDefault="00E16F35" w:rsidP="00A84EB3">
            <w:pPr>
              <w:pStyle w:val="PURBullet"/>
              <w:numPr>
                <w:ilvl w:val="0"/>
                <w:numId w:val="37"/>
              </w:numPr>
              <w:rPr>
                <w:lang w:val="pt-BR"/>
              </w:rPr>
            </w:pPr>
            <w:r w:rsidRPr="00DD613F">
              <w:rPr>
                <w:lang w:val="pt-BR"/>
              </w:rPr>
              <w:t xml:space="preserve">SL de Usuário do Office 365 Midsize Business </w:t>
            </w:r>
          </w:p>
        </w:tc>
      </w:tr>
    </w:tbl>
    <w:p w:rsidR="0082133B" w:rsidRPr="00DD613F" w:rsidRDefault="00ED4593">
      <w:pPr>
        <w:pStyle w:val="PURBlueBGHeader"/>
        <w:rPr>
          <w:lang w:val="pt-BR"/>
        </w:rPr>
      </w:pPr>
      <w:r w:rsidRPr="00DD613F">
        <w:rPr>
          <w:lang w:val="pt-BR"/>
        </w:rPr>
        <w:t>Termos Adicionais:</w:t>
      </w:r>
    </w:p>
    <w:p w:rsidR="00E16F35" w:rsidRPr="00DD613F" w:rsidRDefault="00E16F35" w:rsidP="00E16F35">
      <w:pPr>
        <w:pStyle w:val="PURBlueStrong-Indented"/>
        <w:rPr>
          <w:lang w:val="pt-BR"/>
        </w:rPr>
      </w:pPr>
      <w:r w:rsidRPr="00DD613F">
        <w:rPr>
          <w:lang w:val="pt-BR"/>
        </w:rPr>
        <w:lastRenderedPageBreak/>
        <w:t>Direitos de Instalação e Uso</w:t>
      </w:r>
    </w:p>
    <w:p w:rsidR="00E16F35" w:rsidRPr="008151E6" w:rsidRDefault="00E16F35" w:rsidP="008151E6">
      <w:pPr>
        <w:pStyle w:val="ListParagraph"/>
        <w:numPr>
          <w:ilvl w:val="0"/>
          <w:numId w:val="75"/>
        </w:numPr>
        <w:ind w:left="540" w:hanging="270"/>
        <w:rPr>
          <w:rFonts w:ascii="Arial" w:hAnsi="Arial" w:cs="Arial"/>
          <w:sz w:val="18"/>
          <w:szCs w:val="18"/>
          <w:lang w:val="pt-BR"/>
        </w:rPr>
      </w:pPr>
      <w:r w:rsidRPr="008151E6">
        <w:rPr>
          <w:rFonts w:ascii="Arial" w:hAnsi="Arial" w:cs="Arial"/>
          <w:sz w:val="18"/>
          <w:szCs w:val="18"/>
          <w:lang w:val="pt-BR"/>
        </w:rPr>
        <w:t>Cada usuário ao qual você ceder uma SL de Usuário poderá ativar o software para uso local ou remoto em até cinco OSEs</w:t>
      </w:r>
      <w:r w:rsidR="008151E6" w:rsidRPr="008151E6">
        <w:rPr>
          <w:rFonts w:ascii="Arial" w:hAnsi="Arial" w:cs="Arial"/>
          <w:sz w:val="18"/>
          <w:szCs w:val="18"/>
          <w:lang w:val="pt-BR"/>
        </w:rPr>
        <w:t> </w:t>
      </w:r>
      <w:r w:rsidRPr="008151E6">
        <w:rPr>
          <w:rFonts w:ascii="Arial" w:hAnsi="Arial" w:cs="Arial"/>
          <w:sz w:val="18"/>
          <w:szCs w:val="18"/>
          <w:lang w:val="pt-BR"/>
        </w:rPr>
        <w:t>simultâneos.</w:t>
      </w:r>
    </w:p>
    <w:p w:rsidR="00E16F35" w:rsidRPr="00DD613F" w:rsidRDefault="00E16F35" w:rsidP="005C69E9">
      <w:pPr>
        <w:pStyle w:val="ListParagraph"/>
        <w:numPr>
          <w:ilvl w:val="0"/>
          <w:numId w:val="75"/>
        </w:numPr>
        <w:ind w:left="540" w:hanging="270"/>
        <w:rPr>
          <w:lang w:val="pt-BR"/>
        </w:rPr>
      </w:pPr>
      <w:r w:rsidRPr="00DD613F">
        <w:rPr>
          <w:rFonts w:ascii="Arial" w:hAnsi="Arial" w:cs="Arial"/>
          <w:sz w:val="18"/>
          <w:szCs w:val="18"/>
          <w:lang w:val="pt-BR"/>
        </w:rPr>
        <w:t xml:space="preserve">O usuário licenciado também poderá usar o software ativado por outro usuário com uma SL de Usuário diferente. </w:t>
      </w:r>
    </w:p>
    <w:p w:rsidR="00E16F35" w:rsidRPr="00DD613F" w:rsidRDefault="00E16F35" w:rsidP="005C69E9">
      <w:pPr>
        <w:pStyle w:val="ListParagraph"/>
        <w:numPr>
          <w:ilvl w:val="0"/>
          <w:numId w:val="75"/>
        </w:numPr>
        <w:ind w:left="540" w:hanging="270"/>
        <w:rPr>
          <w:lang w:val="pt-BR"/>
        </w:rPr>
      </w:pPr>
      <w:r w:rsidRPr="00DD613F">
        <w:rPr>
          <w:rFonts w:ascii="Arial" w:hAnsi="Arial" w:cs="Arial"/>
          <w:sz w:val="18"/>
          <w:szCs w:val="18"/>
          <w:lang w:val="pt-BR"/>
        </w:rPr>
        <w:t xml:space="preserve">Você poderá permitir que outros usuários acessem remotamente o software exclusivamente para fornecer serviços de suporte. </w:t>
      </w:r>
    </w:p>
    <w:p w:rsidR="003130A3" w:rsidRPr="007214ED" w:rsidRDefault="003130A3" w:rsidP="007214ED">
      <w:pPr>
        <w:pStyle w:val="PURBlueStrong-Indented"/>
        <w:spacing w:after="0"/>
        <w:ind w:left="274"/>
        <w:rPr>
          <w:sz w:val="10"/>
          <w:szCs w:val="10"/>
          <w:lang w:val="pt-BR"/>
        </w:rPr>
      </w:pPr>
    </w:p>
    <w:p w:rsidR="00E16F35" w:rsidRPr="00DD613F" w:rsidRDefault="00E16F35" w:rsidP="00E16F35">
      <w:pPr>
        <w:pStyle w:val="PURBlueStrong-Indented"/>
        <w:rPr>
          <w:lang w:val="pt-BR"/>
        </w:rPr>
      </w:pPr>
      <w:r w:rsidRPr="00DD613F">
        <w:rPr>
          <w:lang w:val="pt-BR"/>
        </w:rPr>
        <w:t>Serviço Online e Atualização de Software</w:t>
      </w:r>
    </w:p>
    <w:p w:rsidR="00E16F35" w:rsidRPr="00DD613F" w:rsidRDefault="00E16F35" w:rsidP="00E16F35">
      <w:pPr>
        <w:pStyle w:val="PURBody-Indented"/>
        <w:rPr>
          <w:lang w:val="pt-BR"/>
        </w:rPr>
      </w:pPr>
      <w:r w:rsidRPr="00DD613F">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E16F35" w:rsidRPr="00DD613F" w:rsidRDefault="00E16F35" w:rsidP="00E16F35">
      <w:pPr>
        <w:pStyle w:val="PURBlueStrong-Indented"/>
        <w:rPr>
          <w:lang w:val="pt-BR"/>
        </w:rPr>
      </w:pPr>
      <w:r w:rsidRPr="00DD613F">
        <w:rPr>
          <w:lang w:val="pt-BR"/>
        </w:rPr>
        <w:t>Conexão Requerida</w:t>
      </w:r>
    </w:p>
    <w:p w:rsidR="00E16F35" w:rsidRPr="00DD613F" w:rsidRDefault="00E16F35" w:rsidP="00E16F35">
      <w:pPr>
        <w:pStyle w:val="PURBody-Indented"/>
        <w:rPr>
          <w:lang w:val="pt-BR"/>
        </w:rPr>
      </w:pPr>
      <w:r w:rsidRPr="00DD613F">
        <w:rPr>
          <w:lang w:val="pt-BR"/>
        </w:rPr>
        <w:t>Cada usuário para o qual você atribui uma SL de Usuário deverá conectar cada dispositivo nos quais eles tiverem instalado o software para a Internet pelo menos uma vez a cada 30 dias.</w:t>
      </w:r>
      <w:r w:rsidR="00DD613F">
        <w:rPr>
          <w:lang w:val="pt-BR"/>
        </w:rPr>
        <w:t xml:space="preserve"> </w:t>
      </w:r>
      <w:r w:rsidRPr="00DD613F">
        <w:rPr>
          <w:lang w:val="pt-BR"/>
        </w:rPr>
        <w:t>Se um usuário não estiver em conformidade com esta exigência, sua funcionalidade poderá ser afetada.</w:t>
      </w:r>
    </w:p>
    <w:p w:rsidR="00E16F35" w:rsidRPr="00DD613F" w:rsidRDefault="00E16F35" w:rsidP="00E16F35">
      <w:pPr>
        <w:pStyle w:val="PURBlueStrong-Indented"/>
        <w:rPr>
          <w:lang w:val="pt-BR"/>
        </w:rPr>
      </w:pPr>
      <w:r w:rsidRPr="00DD613F">
        <w:rPr>
          <w:lang w:val="pt-BR"/>
        </w:rPr>
        <w:t>Validação de Assinatura</w:t>
      </w:r>
    </w:p>
    <w:p w:rsidR="00E16F35" w:rsidRPr="00DD613F" w:rsidRDefault="00E16F35" w:rsidP="00EA4915">
      <w:pPr>
        <w:pStyle w:val="PURBody-Indented"/>
        <w:rPr>
          <w:lang w:val="pt-BR"/>
        </w:rPr>
      </w:pPr>
      <w:r w:rsidRPr="00DD613F">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DD613F">
        <w:rPr>
          <w:lang w:val="pt-BR"/>
        </w:rPr>
        <w:t xml:space="preserve"> </w:t>
      </w:r>
      <w:r w:rsidRPr="00DD613F">
        <w:rPr>
          <w:lang w:val="pt-BR"/>
        </w:rPr>
        <w:t>Essas informações incluem a versão do software, a ID do Windows Live do usuário, as informações de ID do produto, uma ID de máquina e o endereço de protocolo de Internet do dispositivo. Se o</w:t>
      </w:r>
      <w:r w:rsidR="00EA4915">
        <w:rPr>
          <w:lang w:val="pt-BR"/>
        </w:rPr>
        <w:t> </w:t>
      </w:r>
      <w:r w:rsidRPr="00DD613F">
        <w:rPr>
          <w:lang w:val="pt-BR"/>
        </w:rPr>
        <w:t>software não for devidamente licenciado, sua funcionalidade será afetada.</w:t>
      </w:r>
      <w:r w:rsidR="00DD613F">
        <w:rPr>
          <w:lang w:val="pt-BR"/>
        </w:rPr>
        <w:t xml:space="preserve"> </w:t>
      </w:r>
      <w:r w:rsidRPr="00DD613F">
        <w:rPr>
          <w:lang w:val="pt-BR"/>
        </w:rPr>
        <w:t>Você só poderá obter atualizações ou upgrades para o</w:t>
      </w:r>
      <w:r w:rsidR="00EA4915">
        <w:rPr>
          <w:lang w:val="pt-BR"/>
        </w:rPr>
        <w:t> </w:t>
      </w:r>
      <w:r w:rsidRPr="00DD613F">
        <w:rPr>
          <w:lang w:val="pt-BR"/>
        </w:rPr>
        <w:t>software da Microsoft ou de fontes autorizadas.</w:t>
      </w:r>
      <w:r w:rsidR="00DD613F">
        <w:rPr>
          <w:lang w:val="pt-BR"/>
        </w:rPr>
        <w:t xml:space="preserve"> </w:t>
      </w:r>
      <w:r w:rsidRPr="00DD613F">
        <w:rPr>
          <w:lang w:val="pt-BR"/>
        </w:rPr>
        <w:t>Para obter mais informações sobre a obtenção de atualizações de fontes autorizadas, consulte o site</w:t>
      </w:r>
      <w:r w:rsidR="00A91A8A">
        <w:rPr>
          <w:lang w:val="pt-BR"/>
        </w:rPr>
        <w:t xml:space="preserve"> </w:t>
      </w:r>
      <w:hyperlink r:id="rId54" w:history="1">
        <w:r w:rsidR="001B694A" w:rsidRPr="001B694A">
          <w:rPr>
            <w:rStyle w:val="Hyperlink"/>
            <w:lang w:val="pt-BR"/>
          </w:rPr>
          <w:t>http://windows.microsoft.com/en-US/windows/help/genuine/faq</w:t>
        </w:r>
      </w:hyperlink>
      <w:r w:rsidR="001B694A" w:rsidRPr="001B694A">
        <w:rPr>
          <w:lang w:val="pt-BR"/>
        </w:rPr>
        <w:t xml:space="preserve"> </w:t>
      </w:r>
      <w:r w:rsidRPr="00DD613F">
        <w:rPr>
          <w:lang w:val="pt-BR"/>
        </w:rPr>
        <w:t>quando usar o software, você concorda com a transmissão das informações descritas nesta seção.</w:t>
      </w:r>
    </w:p>
    <w:p w:rsidR="00E16F35" w:rsidRPr="00DD613F" w:rsidRDefault="00E16F35" w:rsidP="00E16F35">
      <w:pPr>
        <w:pStyle w:val="PURBlueStrong-Indented"/>
        <w:rPr>
          <w:lang w:val="pt-BR"/>
        </w:rPr>
      </w:pPr>
      <w:r w:rsidRPr="00DD613F">
        <w:rPr>
          <w:lang w:val="pt-BR"/>
        </w:rPr>
        <w:t>Elementos de Mídia e Modelos</w:t>
      </w:r>
    </w:p>
    <w:p w:rsidR="00E16F35" w:rsidRPr="00DD613F" w:rsidRDefault="00E16F35" w:rsidP="00E16F35">
      <w:pPr>
        <w:pStyle w:val="PURBody-Indented"/>
        <w:rPr>
          <w:lang w:val="pt-BR"/>
        </w:rPr>
      </w:pPr>
      <w:r w:rsidRPr="00DD613F">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E16F35" w:rsidRPr="00DD613F" w:rsidRDefault="00E16F35" w:rsidP="00E16F35">
      <w:pPr>
        <w:pStyle w:val="PURBlueStrong-Indented"/>
        <w:rPr>
          <w:lang w:val="pt-BR"/>
        </w:rPr>
      </w:pPr>
      <w:r w:rsidRPr="00DD613F">
        <w:rPr>
          <w:lang w:val="pt-BR"/>
        </w:rPr>
        <w:t>Componentes de Fontes</w:t>
      </w:r>
    </w:p>
    <w:p w:rsidR="00E16F35" w:rsidRPr="00DD613F" w:rsidRDefault="00E16F35" w:rsidP="00E16F35">
      <w:pPr>
        <w:pStyle w:val="PURBody-Indented"/>
        <w:rPr>
          <w:lang w:val="pt-BR"/>
        </w:rPr>
      </w:pPr>
      <w:r w:rsidRPr="00DD613F">
        <w:rPr>
          <w:lang w:val="pt-BR"/>
        </w:rPr>
        <w:t>Você pode usar as fontes instaladas pelo software ou como parte de um serviço relacionado para exibir e imprimir conteúdo.</w:t>
      </w:r>
      <w:r w:rsidR="00DD613F">
        <w:rPr>
          <w:lang w:val="pt-BR"/>
        </w:rPr>
        <w:t xml:space="preserve"> </w:t>
      </w:r>
      <w:r w:rsidRPr="00DD613F">
        <w:rPr>
          <w:lang w:val="pt-BR"/>
        </w:rPr>
        <w:t>Você só pode incorporar fontes no conteúdo conforme permitido pelas restrições incorporadas nas fontes e pode baixá-las temporariamente em uma impressora ou outro dispositivo de saída para imprimir conteúdo.</w:t>
      </w:r>
    </w:p>
    <w:p w:rsidR="00E16F35" w:rsidRPr="00DD613F" w:rsidRDefault="00E16F35" w:rsidP="00E16F35">
      <w:pPr>
        <w:pStyle w:val="PURBlueStrong-Indented"/>
        <w:rPr>
          <w:lang w:val="pt-BR"/>
        </w:rPr>
      </w:pPr>
      <w:r w:rsidRPr="00DD613F">
        <w:rPr>
          <w:lang w:val="pt-BR"/>
        </w:rPr>
        <w:t>Uso Comercial do Office Home &amp; Student 2013 RT</w:t>
      </w:r>
    </w:p>
    <w:p w:rsidR="00E16F35" w:rsidRPr="00DD613F" w:rsidRDefault="00E16F35" w:rsidP="005C69E9">
      <w:pPr>
        <w:pStyle w:val="PURBullet-Indented"/>
        <w:numPr>
          <w:ilvl w:val="0"/>
          <w:numId w:val="74"/>
        </w:numPr>
        <w:spacing w:line="240" w:lineRule="auto"/>
        <w:rPr>
          <w:lang w:val="pt-BR"/>
        </w:rPr>
      </w:pPr>
      <w:r w:rsidRPr="00DD613F">
        <w:rPr>
          <w:lang w:val="pt-BR"/>
        </w:rPr>
        <w:t xml:space="preserve">Sua SL de usuário modifica seu direito de usar o software de acordo com uma licença adquirida separadamente do Office Home e Student 2013 RT, renunciando a proibição contra o uso comercial do software. </w:t>
      </w:r>
    </w:p>
    <w:p w:rsidR="00E16F35" w:rsidRPr="00DD613F" w:rsidRDefault="00E16F35" w:rsidP="005C69E9">
      <w:pPr>
        <w:pStyle w:val="PURBullet-Indented"/>
        <w:numPr>
          <w:ilvl w:val="0"/>
          <w:numId w:val="74"/>
        </w:numPr>
        <w:rPr>
          <w:lang w:val="pt-BR"/>
        </w:rPr>
      </w:pPr>
      <w:r w:rsidRPr="00DD613F">
        <w:rPr>
          <w:lang w:val="pt-BR"/>
        </w:rPr>
        <w:t>Você pode permitir que o usuário ao qual é cedida a SL de usuário use o Office Home &amp; Student 2013 RT conforme o aqui disposto, durante o prazo da sua Assinatura do Office 365 ProPlus.</w:t>
      </w:r>
    </w:p>
    <w:p w:rsidR="00E16F35" w:rsidRPr="00DD613F" w:rsidRDefault="00E16F35" w:rsidP="005C69E9">
      <w:pPr>
        <w:pStyle w:val="PURBullet-Indented"/>
        <w:numPr>
          <w:ilvl w:val="0"/>
          <w:numId w:val="74"/>
        </w:numPr>
        <w:rPr>
          <w:lang w:val="pt-BR"/>
        </w:rPr>
      </w:pPr>
      <w:r w:rsidRPr="00DD613F">
        <w:rPr>
          <w:lang w:val="pt-BR"/>
        </w:rPr>
        <w:t xml:space="preserve">Exceto para a autorização para uso comercial do software, todo o uso permanece sujeito aos termos e direitos de uso fornecidos com a Licença do Office Home e Student 2013 RT. </w:t>
      </w:r>
    </w:p>
    <w:p w:rsidR="00E16F35" w:rsidRPr="00DD613F" w:rsidRDefault="00E16F35" w:rsidP="00863583">
      <w:pPr>
        <w:pStyle w:val="PURBullet-Indented"/>
        <w:numPr>
          <w:ilvl w:val="0"/>
          <w:numId w:val="74"/>
        </w:numPr>
        <w:rPr>
          <w:lang w:val="pt-BR"/>
        </w:rPr>
      </w:pPr>
      <w:r w:rsidRPr="00DD613F">
        <w:rPr>
          <w:lang w:val="pt-BR"/>
        </w:rPr>
        <w:t>A aquisição da licença do Office 365 ProPlus não cria nem amplia nenhuma garantia ou obrigação de suporte de acordo com a</w:t>
      </w:r>
      <w:r w:rsidR="00863583">
        <w:rPr>
          <w:lang w:val="pt-BR"/>
        </w:rPr>
        <w:t> </w:t>
      </w:r>
      <w:r w:rsidRPr="00DD613F">
        <w:rPr>
          <w:lang w:val="pt-BR"/>
        </w:rPr>
        <w:t>licença do Office Home &amp; Student 2013 RT.</w:t>
      </w:r>
    </w:p>
    <w:p w:rsidR="0082133B" w:rsidRPr="00A91A8A" w:rsidRDefault="00BD0B58" w:rsidP="0027662B">
      <w:pPr>
        <w:pStyle w:val="PURBreadcrumb"/>
        <w:spacing w:before="120"/>
      </w:pPr>
      <w:hyperlink w:anchor="_Sec4">
        <w:r w:rsidR="001978CF" w:rsidRPr="00A91A8A">
          <w:rPr>
            <w:color w:val="00467F"/>
            <w:u w:val="single"/>
          </w:rPr>
          <w:t>Índice</w:t>
        </w:r>
      </w:hyperlink>
      <w:r w:rsidR="001978CF" w:rsidRPr="00A91A8A">
        <w:t>/</w:t>
      </w:r>
      <w:hyperlink w:anchor="_Sec6">
        <w:r w:rsidR="001978CF" w:rsidRPr="00A91A8A">
          <w:rPr>
            <w:color w:val="00467F"/>
            <w:u w:val="single"/>
          </w:rPr>
          <w:t>Termos Gerais</w:t>
        </w:r>
      </w:hyperlink>
      <w:r w:rsidR="001978CF" w:rsidRPr="00A91A8A">
        <w:t xml:space="preserve"> </w:t>
      </w:r>
    </w:p>
    <w:p w:rsidR="004D12DB" w:rsidRPr="00A91A8A" w:rsidRDefault="004D12DB" w:rsidP="004D12DB">
      <w:pPr>
        <w:pStyle w:val="PURProductName"/>
      </w:pPr>
      <w:bookmarkStart w:id="219" w:name="_Sec386"/>
      <w:r w:rsidRPr="00A91A8A">
        <w:t>Office 365 Small Business</w:t>
      </w:r>
      <w:r w:rsidRPr="00DD613F">
        <w:rPr>
          <w:lang w:val="pt-BR"/>
        </w:rPr>
        <w:fldChar w:fldCharType="begin"/>
      </w:r>
      <w:r w:rsidRPr="00A91A8A">
        <w:instrText>XE "Office 365 Small Business"</w:instrText>
      </w:r>
      <w:r w:rsidRPr="00DD613F">
        <w:rPr>
          <w:lang w:val="pt-BR"/>
        </w:rPr>
        <w:fldChar w:fldCharType="end"/>
      </w:r>
      <w:r w:rsidR="001978CF" w:rsidRPr="00DD613F">
        <w:rPr>
          <w:lang w:val="pt-BR"/>
        </w:rPr>
        <w:fldChar w:fldCharType="begin"/>
      </w:r>
      <w:r w:rsidRPr="00A91A8A">
        <w:instrText xml:space="preserve"> TC "</w:instrText>
      </w:r>
      <w:bookmarkStart w:id="220" w:name="_Toc341260936"/>
      <w:bookmarkStart w:id="221" w:name="_Toc350508504"/>
      <w:r w:rsidRPr="00A91A8A">
        <w:instrText xml:space="preserve">Office 365 </w:instrText>
      </w:r>
      <w:r w:rsidR="00256119" w:rsidRPr="00A91A8A">
        <w:instrText>Small Business</w:instrText>
      </w:r>
      <w:bookmarkEnd w:id="220"/>
      <w:bookmarkEnd w:id="221"/>
      <w:r w:rsidRPr="00A91A8A">
        <w:instrText>" \l 2</w:instrText>
      </w:r>
      <w:r w:rsidR="001978CF" w:rsidRPr="00DD613F">
        <w:rPr>
          <w:lang w:val="pt-BR"/>
        </w:rPr>
        <w:fldChar w:fldCharType="end"/>
      </w:r>
    </w:p>
    <w:p w:rsidR="004D12DB" w:rsidRPr="00DD613F" w:rsidRDefault="004D12DB" w:rsidP="004D12DB">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764"/>
        <w:gridCol w:w="5036"/>
      </w:tblGrid>
      <w:tr w:rsidR="004D12DB" w:rsidRPr="00FE2AA9" w:rsidTr="00E50C5B">
        <w:tc>
          <w:tcPr>
            <w:tcW w:w="6120" w:type="dxa"/>
          </w:tcPr>
          <w:p w:rsidR="004D12DB" w:rsidRPr="00DD613F" w:rsidRDefault="004D12DB" w:rsidP="00E50C5B">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Pr>
          <w:p w:rsidR="004D12DB" w:rsidRPr="00DD613F" w:rsidRDefault="004D12DB" w:rsidP="00E50C5B">
            <w:pPr>
              <w:pStyle w:val="PURBody"/>
              <w:rPr>
                <w:lang w:val="pt-BR"/>
              </w:rPr>
            </w:pPr>
          </w:p>
        </w:tc>
      </w:tr>
      <w:tr w:rsidR="004D12DB" w:rsidRPr="00FE2AA9" w:rsidTr="00E50C5B">
        <w:tc>
          <w:tcPr>
            <w:tcW w:w="6120" w:type="dxa"/>
          </w:tcPr>
          <w:p w:rsidR="004D12DB" w:rsidRPr="00DD613F" w:rsidRDefault="004D12DB" w:rsidP="00E50C5B">
            <w:pPr>
              <w:pStyle w:val="PURBody"/>
              <w:rPr>
                <w:lang w:val="pt-BR"/>
              </w:rPr>
            </w:pPr>
            <w:r w:rsidRPr="00DD613F">
              <w:rPr>
                <w:lang w:val="pt-BR"/>
              </w:rPr>
              <w:t xml:space="preserve">Privacidade e Complemento de Segurança: </w:t>
            </w:r>
            <w:r w:rsidRPr="00DD613F">
              <w:rPr>
                <w:b/>
                <w:lang w:val="pt-BR"/>
              </w:rPr>
              <w:t>Sim</w:t>
            </w:r>
            <w:r w:rsidRPr="00DD613F">
              <w:rPr>
                <w:lang w:val="pt-BR"/>
              </w:rPr>
              <w:t xml:space="preserve"> (Consulte o site </w:t>
            </w:r>
            <w:hyperlink r:id="rId55">
              <w:r w:rsidRPr="00DD613F">
                <w:rPr>
                  <w:color w:val="00467F"/>
                  <w:u w:val="single"/>
                  <w:lang w:val="pt-BR"/>
                </w:rPr>
                <w:t>http://go.microsoft.com/fwlink/?LinkID=212058&amp;clcid=0x409</w:t>
              </w:r>
            </w:hyperlink>
            <w:r w:rsidRPr="00DD613F">
              <w:rPr>
                <w:lang w:val="pt-BR"/>
              </w:rPr>
              <w:t>)</w:t>
            </w:r>
          </w:p>
          <w:p w:rsidR="00775A00" w:rsidRPr="00DD613F" w:rsidRDefault="00775A00" w:rsidP="00E50C5B">
            <w:pPr>
              <w:pStyle w:val="PURBody"/>
              <w:rPr>
                <w:lang w:val="pt-BR"/>
              </w:rPr>
            </w:pPr>
          </w:p>
          <w:p w:rsidR="00775A00" w:rsidRPr="00DD613F" w:rsidRDefault="00775A00" w:rsidP="00E50C5B">
            <w:pPr>
              <w:pStyle w:val="PURBody"/>
              <w:rPr>
                <w:lang w:val="pt-BR"/>
              </w:rPr>
            </w:pPr>
            <w:r w:rsidRPr="00DD613F">
              <w:rPr>
                <w:lang w:val="pt-BR"/>
              </w:rPr>
              <w:t xml:space="preserve">Contrato de Nível de Serviço: </w:t>
            </w:r>
            <w:r w:rsidRPr="00DD613F">
              <w:rPr>
                <w:b/>
                <w:lang w:val="pt-BR"/>
              </w:rPr>
              <w:t>Não</w:t>
            </w:r>
          </w:p>
        </w:tc>
        <w:tc>
          <w:tcPr>
            <w:tcW w:w="6120" w:type="dxa"/>
          </w:tcPr>
          <w:p w:rsidR="004D12DB" w:rsidRPr="00DD613F" w:rsidRDefault="004D12DB" w:rsidP="00E50C5B">
            <w:pPr>
              <w:pStyle w:val="PURBody"/>
              <w:rPr>
                <w:lang w:val="pt-BR"/>
              </w:rPr>
            </w:pPr>
          </w:p>
        </w:tc>
      </w:tr>
    </w:tbl>
    <w:p w:rsidR="004D12DB" w:rsidRPr="00DD613F" w:rsidRDefault="004D12DB" w:rsidP="004D12DB">
      <w:pPr>
        <w:pStyle w:val="PURBlueBGHeader"/>
        <w:rPr>
          <w:lang w:val="pt-BR"/>
        </w:rPr>
      </w:pPr>
      <w:r w:rsidRPr="00DD613F">
        <w:rPr>
          <w:lang w:val="pt-BR"/>
        </w:rPr>
        <w:lastRenderedPageBreak/>
        <w:t>SLs de USUÁRIO</w:t>
      </w:r>
    </w:p>
    <w:tbl>
      <w:tblPr>
        <w:tblStyle w:val="PURTableNoVertical"/>
        <w:tblW w:w="0" w:type="auto"/>
        <w:tblLook w:val="04A0" w:firstRow="1" w:lastRow="0" w:firstColumn="1" w:lastColumn="0" w:noHBand="0" w:noVBand="1"/>
      </w:tblPr>
      <w:tblGrid>
        <w:gridCol w:w="5547"/>
        <w:gridCol w:w="4979"/>
      </w:tblGrid>
      <w:tr w:rsidR="004D12DB" w:rsidRPr="00DD613F" w:rsidTr="0027662B">
        <w:trPr>
          <w:cnfStyle w:val="100000000000" w:firstRow="1" w:lastRow="0" w:firstColumn="0" w:lastColumn="0" w:oddVBand="0" w:evenVBand="0" w:oddHBand="0" w:evenHBand="0" w:firstRowFirstColumn="0" w:firstRowLastColumn="0" w:lastRowFirstColumn="0" w:lastRowLastColumn="0"/>
        </w:trPr>
        <w:tc>
          <w:tcPr>
            <w:tcW w:w="5607" w:type="dxa"/>
          </w:tcPr>
          <w:p w:rsidR="004D12DB" w:rsidRPr="00DD613F" w:rsidRDefault="004D12DB" w:rsidP="00E50C5B">
            <w:pPr>
              <w:pStyle w:val="PURBody"/>
              <w:rPr>
                <w:lang w:val="pt-BR"/>
              </w:rPr>
            </w:pPr>
            <w:r w:rsidRPr="00DD613F">
              <w:rPr>
                <w:b/>
                <w:i/>
                <w:lang w:val="pt-BR"/>
              </w:rPr>
              <w:t>Necessária para cada um dos seus:</w:t>
            </w:r>
          </w:p>
        </w:tc>
        <w:tc>
          <w:tcPr>
            <w:tcW w:w="5035" w:type="dxa"/>
          </w:tcPr>
          <w:p w:rsidR="004D12DB" w:rsidRPr="00DD613F" w:rsidRDefault="004D12DB" w:rsidP="00E50C5B">
            <w:pPr>
              <w:pStyle w:val="PURBody"/>
              <w:rPr>
                <w:lang w:val="pt-BR"/>
              </w:rPr>
            </w:pPr>
            <w:r w:rsidRPr="00DD613F">
              <w:rPr>
                <w:b/>
                <w:i/>
                <w:lang w:val="pt-BR"/>
              </w:rPr>
              <w:t>SL Necessário:</w:t>
            </w:r>
          </w:p>
        </w:tc>
      </w:tr>
      <w:tr w:rsidR="004D12DB" w:rsidRPr="00DD613F" w:rsidTr="0027662B">
        <w:tc>
          <w:tcPr>
            <w:tcW w:w="5607" w:type="dxa"/>
          </w:tcPr>
          <w:p w:rsidR="004D12DB" w:rsidRPr="0027662B" w:rsidRDefault="00D72FF8" w:rsidP="00E16F35">
            <w:pPr>
              <w:pStyle w:val="PURBullet"/>
              <w:numPr>
                <w:ilvl w:val="0"/>
                <w:numId w:val="36"/>
              </w:numPr>
              <w:rPr>
                <w:spacing w:val="-2"/>
                <w:lang w:val="pt-BR"/>
              </w:rPr>
            </w:pPr>
            <w:r w:rsidRPr="0027662B">
              <w:rPr>
                <w:rFonts w:ascii="Tahoma" w:hAnsi="Tahoma"/>
                <w:spacing w:val="-2"/>
                <w:szCs w:val="18"/>
                <w:lang w:val="pt-BR"/>
              </w:rPr>
              <w:t xml:space="preserve">Usuários que acessam o serviço online ou software relacionado. </w:t>
            </w:r>
          </w:p>
          <w:p w:rsidR="000B40D0" w:rsidRPr="00DD613F" w:rsidRDefault="000B40D0" w:rsidP="000B40D0">
            <w:pPr>
              <w:pStyle w:val="PURBullet"/>
              <w:numPr>
                <w:ilvl w:val="0"/>
                <w:numId w:val="36"/>
              </w:numPr>
              <w:rPr>
                <w:lang w:val="pt-BR"/>
              </w:rPr>
            </w:pPr>
            <w:r w:rsidRPr="00DD613F">
              <w:rPr>
                <w:lang w:val="pt-BR"/>
              </w:rPr>
              <w:t>Usuários Externos</w:t>
            </w:r>
            <w:r w:rsidRPr="00DD613F">
              <w:rPr>
                <w:vertAlign w:val="superscript"/>
                <w:lang w:val="pt-BR"/>
              </w:rPr>
              <w:t>1</w:t>
            </w:r>
            <w:r w:rsidRPr="00DD613F">
              <w:rPr>
                <w:lang w:val="pt-BR"/>
              </w:rPr>
              <w:t xml:space="preserve"> convidados para coleções de sites pelo recurso Share-by-Mail, até no máximo 500 usuários externos por inquilino, não precisam de SLs de Usuários para essa finalidade. </w:t>
            </w:r>
          </w:p>
          <w:p w:rsidR="004D12DB" w:rsidRPr="00DD613F" w:rsidRDefault="000B40D0" w:rsidP="000B40D0">
            <w:pPr>
              <w:pStyle w:val="PURBody"/>
              <w:ind w:left="288"/>
              <w:rPr>
                <w:lang w:val="pt-BR"/>
              </w:rPr>
            </w:pPr>
            <w:r w:rsidRPr="00DD613F">
              <w:rPr>
                <w:vertAlign w:val="superscript"/>
                <w:lang w:val="pt-BR"/>
              </w:rPr>
              <w:t xml:space="preserve">1 </w:t>
            </w:r>
            <w:r w:rsidRPr="00DD613F">
              <w:rPr>
                <w:lang w:val="pt-BR"/>
              </w:rPr>
              <w:t xml:space="preserve">Consulte </w:t>
            </w:r>
            <w:hyperlink w:anchor="General_License_Terms">
              <w:r w:rsidRPr="00DD613F">
                <w:rPr>
                  <w:color w:val="00467F"/>
                  <w:u w:val="single"/>
                  <w:lang w:val="pt-BR"/>
                </w:rPr>
                <w:t>Termos Gerais de Licença, Definições</w:t>
              </w:r>
            </w:hyperlink>
          </w:p>
        </w:tc>
        <w:tc>
          <w:tcPr>
            <w:tcW w:w="5035" w:type="dxa"/>
          </w:tcPr>
          <w:p w:rsidR="004D12DB" w:rsidRPr="00DD613F" w:rsidRDefault="004D12DB" w:rsidP="00E16F35">
            <w:pPr>
              <w:pStyle w:val="PURBullet"/>
              <w:numPr>
                <w:ilvl w:val="0"/>
                <w:numId w:val="37"/>
              </w:numPr>
              <w:rPr>
                <w:lang w:val="pt-BR"/>
              </w:rPr>
            </w:pPr>
            <w:r w:rsidRPr="00DD613F">
              <w:rPr>
                <w:rFonts w:ascii="Tahoma" w:hAnsi="Tahoma"/>
                <w:lang w:val="pt-BR"/>
              </w:rPr>
              <w:t>SL de Usuário do Office 365 Small Business</w:t>
            </w:r>
          </w:p>
        </w:tc>
      </w:tr>
    </w:tbl>
    <w:p w:rsidR="004D12DB" w:rsidRPr="00DD613F" w:rsidRDefault="00BD0B58" w:rsidP="0027662B">
      <w:pPr>
        <w:pStyle w:val="PURBreadcrumb"/>
        <w:keepNext w:val="0"/>
        <w:keepLines w:val="0"/>
        <w:spacing w:before="120" w:after="12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A079D1" w:rsidRPr="00CC7F38" w:rsidRDefault="00A079D1" w:rsidP="00A079D1">
      <w:pPr>
        <w:pStyle w:val="PURProductName"/>
      </w:pPr>
      <w:r w:rsidRPr="00CC7F38">
        <w:t>Office 365 Small Business Premium</w:t>
      </w:r>
      <w:r w:rsidRPr="00DD613F">
        <w:rPr>
          <w:lang w:val="pt-BR"/>
        </w:rPr>
        <w:fldChar w:fldCharType="begin"/>
      </w:r>
      <w:r w:rsidRPr="00CC7F38">
        <w:instrText>XE "Office 365 Small Business Premium"</w:instrText>
      </w:r>
      <w:r w:rsidRPr="00DD613F">
        <w:rPr>
          <w:lang w:val="pt-BR"/>
        </w:rPr>
        <w:fldChar w:fldCharType="end"/>
      </w:r>
      <w:r w:rsidR="001978CF" w:rsidRPr="00DD613F">
        <w:rPr>
          <w:lang w:val="pt-BR"/>
        </w:rPr>
        <w:fldChar w:fldCharType="begin"/>
      </w:r>
      <w:r w:rsidRPr="00CC7F38">
        <w:instrText xml:space="preserve"> TC "</w:instrText>
      </w:r>
      <w:bookmarkStart w:id="222" w:name="_Toc341260937"/>
      <w:bookmarkStart w:id="223" w:name="_Toc350508505"/>
      <w:r w:rsidRPr="00CC7F38">
        <w:instrText xml:space="preserve">Office 365 </w:instrText>
      </w:r>
      <w:r w:rsidR="00256119" w:rsidRPr="00CC7F38">
        <w:instrText>Small Business Premium</w:instrText>
      </w:r>
      <w:bookmarkEnd w:id="222"/>
      <w:bookmarkEnd w:id="223"/>
      <w:r w:rsidRPr="00CC7F38">
        <w:instrText>" \l 2</w:instrText>
      </w:r>
      <w:r w:rsidR="001978CF" w:rsidRPr="00DD613F">
        <w:rPr>
          <w:lang w:val="pt-BR"/>
        </w:rPr>
        <w:fldChar w:fldCharType="end"/>
      </w:r>
    </w:p>
    <w:p w:rsidR="00A079D1" w:rsidRPr="00DD613F" w:rsidRDefault="00A079D1" w:rsidP="00A079D1">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764"/>
        <w:gridCol w:w="5036"/>
      </w:tblGrid>
      <w:tr w:rsidR="00A079D1" w:rsidRPr="00FE2AA9" w:rsidTr="00C04261">
        <w:tc>
          <w:tcPr>
            <w:tcW w:w="6120" w:type="dxa"/>
          </w:tcPr>
          <w:p w:rsidR="00A079D1" w:rsidRPr="00DD613F" w:rsidRDefault="00A079D1" w:rsidP="00C04261">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w:t>
            </w:r>
            <w:hyperlink w:anchor="_Sec10">
              <w:hyperlink w:anchor="Appendix_1">
                <w:r w:rsidR="00B36D41" w:rsidRPr="00DD613F">
                  <w:rPr>
                    <w:color w:val="00467F"/>
                    <w:u w:val="single"/>
                    <w:lang w:val="pt-BR"/>
                  </w:rPr>
                  <w:t>Apêndice 1</w:t>
                </w:r>
              </w:hyperlink>
            </w:hyperlink>
            <w:r w:rsidRPr="00DD613F">
              <w:rPr>
                <w:lang w:val="pt-BR"/>
              </w:rPr>
              <w:t>)</w:t>
            </w:r>
          </w:p>
        </w:tc>
        <w:tc>
          <w:tcPr>
            <w:tcW w:w="6120" w:type="dxa"/>
          </w:tcPr>
          <w:p w:rsidR="00A079D1" w:rsidRPr="00DD613F" w:rsidRDefault="00A079D1" w:rsidP="00C04261">
            <w:pPr>
              <w:pStyle w:val="PURBody"/>
              <w:rPr>
                <w:lang w:val="pt-BR"/>
              </w:rPr>
            </w:pPr>
          </w:p>
        </w:tc>
      </w:tr>
      <w:tr w:rsidR="00A079D1" w:rsidRPr="00FE2AA9" w:rsidTr="00C04261">
        <w:tc>
          <w:tcPr>
            <w:tcW w:w="6120" w:type="dxa"/>
          </w:tcPr>
          <w:p w:rsidR="00A079D1" w:rsidRPr="00DD613F" w:rsidRDefault="00A079D1" w:rsidP="00C04261">
            <w:pPr>
              <w:pStyle w:val="PURBody"/>
              <w:rPr>
                <w:lang w:val="pt-BR"/>
              </w:rPr>
            </w:pPr>
            <w:r w:rsidRPr="00DD613F">
              <w:rPr>
                <w:lang w:val="pt-BR"/>
              </w:rPr>
              <w:t xml:space="preserve">Privacidade e Complemento de Segurança: </w:t>
            </w:r>
            <w:r w:rsidRPr="00DD613F">
              <w:rPr>
                <w:b/>
                <w:lang w:val="pt-BR"/>
              </w:rPr>
              <w:t>Sim</w:t>
            </w:r>
            <w:r w:rsidRPr="00DD613F">
              <w:rPr>
                <w:lang w:val="pt-BR"/>
              </w:rPr>
              <w:t xml:space="preserve"> (Consulte o site </w:t>
            </w:r>
            <w:hyperlink r:id="rId56">
              <w:r w:rsidRPr="00DD613F">
                <w:rPr>
                  <w:color w:val="00467F"/>
                  <w:u w:val="single"/>
                  <w:lang w:val="pt-BR"/>
                </w:rPr>
                <w:t>http://go.microsoft.com/fwlink/?LinkID=212058&amp;clcid=0x409</w:t>
              </w:r>
            </w:hyperlink>
            <w:r w:rsidRPr="00DD613F">
              <w:rPr>
                <w:lang w:val="pt-BR"/>
              </w:rPr>
              <w:t>)</w:t>
            </w:r>
          </w:p>
          <w:p w:rsidR="00775A00" w:rsidRPr="00DD613F" w:rsidRDefault="00775A00" w:rsidP="00C04261">
            <w:pPr>
              <w:pStyle w:val="PURBody"/>
              <w:rPr>
                <w:lang w:val="pt-BR"/>
              </w:rPr>
            </w:pPr>
          </w:p>
          <w:p w:rsidR="00775A00" w:rsidRPr="00DD613F" w:rsidRDefault="00775A00" w:rsidP="00C04261">
            <w:pPr>
              <w:pStyle w:val="PURBody"/>
              <w:rPr>
                <w:lang w:val="pt-BR"/>
              </w:rPr>
            </w:pPr>
            <w:r w:rsidRPr="00DD613F">
              <w:rPr>
                <w:lang w:val="pt-BR"/>
              </w:rPr>
              <w:t xml:space="preserve">Contrato de Nível de Serviço: </w:t>
            </w:r>
            <w:r w:rsidRPr="00DD613F">
              <w:rPr>
                <w:b/>
                <w:lang w:val="pt-BR"/>
              </w:rPr>
              <w:t>Não</w:t>
            </w:r>
          </w:p>
        </w:tc>
        <w:tc>
          <w:tcPr>
            <w:tcW w:w="6120" w:type="dxa"/>
          </w:tcPr>
          <w:p w:rsidR="00A079D1" w:rsidRPr="00DD613F" w:rsidRDefault="00A079D1" w:rsidP="00C04261">
            <w:pPr>
              <w:pStyle w:val="PURBody"/>
              <w:rPr>
                <w:lang w:val="pt-BR"/>
              </w:rPr>
            </w:pPr>
          </w:p>
        </w:tc>
      </w:tr>
    </w:tbl>
    <w:p w:rsidR="00A079D1" w:rsidRPr="00DD613F" w:rsidRDefault="00A079D1" w:rsidP="00A079D1">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7"/>
        <w:gridCol w:w="5259"/>
      </w:tblGrid>
      <w:tr w:rsidR="00A079D1" w:rsidRPr="00DD613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DD613F" w:rsidRDefault="00A079D1" w:rsidP="00C04261">
            <w:pPr>
              <w:pStyle w:val="PURBody"/>
              <w:rPr>
                <w:lang w:val="pt-BR"/>
              </w:rPr>
            </w:pPr>
            <w:r w:rsidRPr="00DD613F">
              <w:rPr>
                <w:b/>
                <w:i/>
                <w:lang w:val="pt-BR"/>
              </w:rPr>
              <w:t>Necessária para cada um dos seus:</w:t>
            </w:r>
          </w:p>
        </w:tc>
        <w:tc>
          <w:tcPr>
            <w:tcW w:w="5319" w:type="dxa"/>
          </w:tcPr>
          <w:p w:rsidR="00A079D1" w:rsidRPr="00DD613F" w:rsidRDefault="00A079D1" w:rsidP="00C04261">
            <w:pPr>
              <w:pStyle w:val="PURBody"/>
              <w:rPr>
                <w:lang w:val="pt-BR"/>
              </w:rPr>
            </w:pPr>
            <w:r w:rsidRPr="00DD613F">
              <w:rPr>
                <w:b/>
                <w:i/>
                <w:lang w:val="pt-BR"/>
              </w:rPr>
              <w:t>SL Necessário:</w:t>
            </w:r>
          </w:p>
        </w:tc>
      </w:tr>
      <w:tr w:rsidR="00A079D1" w:rsidRPr="00DD613F" w:rsidTr="00A079D1">
        <w:tc>
          <w:tcPr>
            <w:tcW w:w="5323" w:type="dxa"/>
          </w:tcPr>
          <w:p w:rsidR="00A079D1" w:rsidRPr="00DD613F" w:rsidRDefault="00D72FF8" w:rsidP="00E16F35">
            <w:pPr>
              <w:pStyle w:val="PURBullet"/>
              <w:numPr>
                <w:ilvl w:val="0"/>
                <w:numId w:val="36"/>
              </w:numPr>
              <w:rPr>
                <w:lang w:val="pt-BR"/>
              </w:rPr>
            </w:pPr>
            <w:r w:rsidRPr="00DD613F">
              <w:rPr>
                <w:rFonts w:ascii="Tahoma" w:hAnsi="Tahoma"/>
                <w:szCs w:val="18"/>
                <w:lang w:val="pt-BR"/>
              </w:rPr>
              <w:t xml:space="preserve">Usuários que acessam o serviço online ou software relacionado. </w:t>
            </w:r>
          </w:p>
          <w:p w:rsidR="00A079D1" w:rsidRPr="00DD613F" w:rsidRDefault="00A079D1" w:rsidP="00E16F35">
            <w:pPr>
              <w:pStyle w:val="PURBullet"/>
              <w:numPr>
                <w:ilvl w:val="0"/>
                <w:numId w:val="36"/>
              </w:numPr>
              <w:rPr>
                <w:lang w:val="pt-BR"/>
              </w:rPr>
            </w:pPr>
            <w:r w:rsidRPr="00DD613F">
              <w:rPr>
                <w:lang w:val="pt-BR"/>
              </w:rPr>
              <w:t>Usuários Externos</w:t>
            </w:r>
            <w:r w:rsidRPr="00DD613F">
              <w:rPr>
                <w:vertAlign w:val="superscript"/>
                <w:lang w:val="pt-BR"/>
              </w:rPr>
              <w:t>1</w:t>
            </w:r>
            <w:r w:rsidRPr="00DD613F">
              <w:rPr>
                <w:lang w:val="pt-BR"/>
              </w:rPr>
              <w:t xml:space="preserve"> convidados para coleções de sites pelo recurso Share-by-Mail, até no máximo 500 usuários externos por inquilino, não precisam de SLs de Usuários para essa finalidade. </w:t>
            </w:r>
          </w:p>
          <w:p w:rsidR="00A079D1" w:rsidRPr="00DD613F" w:rsidRDefault="00A079D1" w:rsidP="00A079D1">
            <w:pPr>
              <w:pStyle w:val="PURBody"/>
              <w:ind w:left="288"/>
              <w:rPr>
                <w:lang w:val="pt-BR"/>
              </w:rPr>
            </w:pPr>
            <w:r w:rsidRPr="00DD613F">
              <w:rPr>
                <w:vertAlign w:val="superscript"/>
                <w:lang w:val="pt-BR"/>
              </w:rPr>
              <w:t xml:space="preserve">1 </w:t>
            </w:r>
            <w:r w:rsidRPr="00DD613F">
              <w:rPr>
                <w:lang w:val="pt-BR"/>
              </w:rPr>
              <w:t xml:space="preserve">Consulte </w:t>
            </w:r>
            <w:hyperlink w:anchor="General_License_Terms">
              <w:r w:rsidRPr="00DD613F">
                <w:rPr>
                  <w:color w:val="00467F"/>
                  <w:u w:val="single"/>
                  <w:lang w:val="pt-BR"/>
                </w:rPr>
                <w:t>Termos Gerais de Licença, Definições</w:t>
              </w:r>
            </w:hyperlink>
          </w:p>
        </w:tc>
        <w:tc>
          <w:tcPr>
            <w:tcW w:w="5319" w:type="dxa"/>
          </w:tcPr>
          <w:p w:rsidR="00A079D1" w:rsidRPr="00BC1EB6" w:rsidRDefault="00A079D1" w:rsidP="00E16F35">
            <w:pPr>
              <w:pStyle w:val="PURBullet"/>
              <w:numPr>
                <w:ilvl w:val="0"/>
                <w:numId w:val="37"/>
              </w:numPr>
            </w:pPr>
            <w:r w:rsidRPr="00BC1EB6">
              <w:rPr>
                <w:rFonts w:ascii="Tahoma" w:hAnsi="Tahoma"/>
              </w:rPr>
              <w:t>SL de Usuário do Office 365 Small Business Premium</w:t>
            </w:r>
          </w:p>
        </w:tc>
      </w:tr>
    </w:tbl>
    <w:p w:rsidR="00A079D1" w:rsidRPr="00DD613F" w:rsidRDefault="00A079D1" w:rsidP="00F87F41">
      <w:pPr>
        <w:pStyle w:val="PURBlueBGHeader"/>
        <w:keepNext/>
        <w:keepLines/>
        <w:rPr>
          <w:lang w:val="pt-BR"/>
        </w:rPr>
      </w:pPr>
      <w:r w:rsidRPr="00DD613F">
        <w:rPr>
          <w:lang w:val="pt-BR"/>
        </w:rPr>
        <w:t>Termos Adicionais:</w:t>
      </w:r>
    </w:p>
    <w:p w:rsidR="00A079D1" w:rsidRPr="00DD613F" w:rsidRDefault="00D5631B" w:rsidP="00A079D1">
      <w:pPr>
        <w:pStyle w:val="PURBlueStrong-Indented"/>
        <w:rPr>
          <w:lang w:val="pt-BR"/>
        </w:rPr>
      </w:pPr>
      <w:r w:rsidRPr="00DD613F">
        <w:rPr>
          <w:lang w:val="pt-BR"/>
        </w:rPr>
        <w:t>termos de uso dos Aplicativos do Office:</w:t>
      </w:r>
    </w:p>
    <w:p w:rsidR="00A079D1" w:rsidRPr="00DD613F" w:rsidRDefault="00A079D1" w:rsidP="00A079D1">
      <w:pPr>
        <w:pStyle w:val="PURBlueStrong-Indented"/>
        <w:rPr>
          <w:lang w:val="pt-BR"/>
        </w:rPr>
      </w:pPr>
      <w:r w:rsidRPr="00DD613F">
        <w:rPr>
          <w:lang w:val="pt-BR"/>
        </w:rPr>
        <w:t>Direitos de Instalação e Uso</w:t>
      </w:r>
    </w:p>
    <w:p w:rsidR="00A079D1" w:rsidRPr="00DD613F" w:rsidRDefault="00A079D1" w:rsidP="005C69E9">
      <w:pPr>
        <w:pStyle w:val="ListParagraph"/>
        <w:numPr>
          <w:ilvl w:val="0"/>
          <w:numId w:val="82"/>
        </w:numPr>
        <w:ind w:left="540" w:hanging="270"/>
        <w:rPr>
          <w:lang w:val="pt-BR"/>
        </w:rPr>
      </w:pPr>
      <w:r w:rsidRPr="00DD613F">
        <w:rPr>
          <w:rFonts w:ascii="Arial" w:hAnsi="Arial" w:cs="Arial"/>
          <w:sz w:val="18"/>
          <w:szCs w:val="18"/>
          <w:lang w:val="pt-BR"/>
        </w:rPr>
        <w:t>Cada usuário ao qual você ceder uma SL de Usuário poderá ativar o software para uso local ou remoto em até cinco OSEs simultâneos.</w:t>
      </w:r>
    </w:p>
    <w:p w:rsidR="00A079D1" w:rsidRPr="00DD613F" w:rsidRDefault="00A079D1" w:rsidP="005C69E9">
      <w:pPr>
        <w:pStyle w:val="ListParagraph"/>
        <w:numPr>
          <w:ilvl w:val="0"/>
          <w:numId w:val="82"/>
        </w:numPr>
        <w:ind w:left="540" w:hanging="270"/>
        <w:rPr>
          <w:lang w:val="pt-BR"/>
        </w:rPr>
      </w:pPr>
      <w:r w:rsidRPr="00DD613F">
        <w:rPr>
          <w:rFonts w:ascii="Arial" w:hAnsi="Arial" w:cs="Arial"/>
          <w:sz w:val="18"/>
          <w:szCs w:val="18"/>
          <w:lang w:val="pt-BR"/>
        </w:rPr>
        <w:t xml:space="preserve">O usuário licenciado também poderá usar o software ativado por outro usuário com uma SL de Usuário diferente. </w:t>
      </w:r>
    </w:p>
    <w:p w:rsidR="00A079D1" w:rsidRPr="00F87F41" w:rsidRDefault="00A079D1" w:rsidP="00F87F41">
      <w:pPr>
        <w:pStyle w:val="ListParagraph"/>
        <w:numPr>
          <w:ilvl w:val="0"/>
          <w:numId w:val="82"/>
        </w:numPr>
        <w:ind w:left="540" w:hanging="270"/>
        <w:rPr>
          <w:rFonts w:ascii="Arial" w:hAnsi="Arial" w:cs="Arial"/>
          <w:sz w:val="18"/>
          <w:szCs w:val="18"/>
          <w:lang w:val="pt-BR"/>
        </w:rPr>
      </w:pPr>
      <w:r w:rsidRPr="00F87F41">
        <w:rPr>
          <w:rFonts w:ascii="Arial" w:hAnsi="Arial" w:cs="Arial"/>
          <w:sz w:val="18"/>
          <w:szCs w:val="18"/>
          <w:lang w:val="pt-BR"/>
        </w:rPr>
        <w:t>Você poderá permitir que outros usuários acessem o</w:t>
      </w:r>
      <w:r w:rsidR="00F87F41" w:rsidRPr="00F87F41">
        <w:rPr>
          <w:rFonts w:ascii="Arial" w:hAnsi="Arial" w:cs="Arial"/>
          <w:sz w:val="18"/>
          <w:szCs w:val="18"/>
          <w:lang w:val="pt-BR"/>
        </w:rPr>
        <w:t xml:space="preserve"> </w:t>
      </w:r>
      <w:r w:rsidRPr="00F87F41">
        <w:rPr>
          <w:rFonts w:ascii="Arial" w:hAnsi="Arial" w:cs="Arial"/>
          <w:sz w:val="18"/>
          <w:szCs w:val="18"/>
          <w:lang w:val="pt-BR"/>
        </w:rPr>
        <w:t>software de forma remota exclusivamente para prestar serviços de</w:t>
      </w:r>
      <w:r w:rsidR="00F87F41">
        <w:rPr>
          <w:rFonts w:ascii="Arial" w:hAnsi="Arial" w:cs="Arial"/>
          <w:sz w:val="18"/>
          <w:szCs w:val="18"/>
          <w:lang w:val="pt-BR"/>
        </w:rPr>
        <w:t> </w:t>
      </w:r>
      <w:r w:rsidRPr="00F87F41">
        <w:rPr>
          <w:rFonts w:ascii="Arial" w:hAnsi="Arial" w:cs="Arial"/>
          <w:sz w:val="18"/>
          <w:szCs w:val="18"/>
          <w:lang w:val="pt-BR"/>
        </w:rPr>
        <w:t xml:space="preserve">suporte. </w:t>
      </w:r>
    </w:p>
    <w:p w:rsidR="00A079D1" w:rsidRPr="00DD613F" w:rsidRDefault="00A079D1" w:rsidP="00A079D1">
      <w:pPr>
        <w:pStyle w:val="PURBlueStrong-Indented"/>
        <w:rPr>
          <w:lang w:val="pt-BR"/>
        </w:rPr>
      </w:pPr>
    </w:p>
    <w:p w:rsidR="00A079D1" w:rsidRPr="00DD613F" w:rsidRDefault="00A079D1" w:rsidP="00A079D1">
      <w:pPr>
        <w:pStyle w:val="PURBlueStrong-Indented"/>
        <w:rPr>
          <w:lang w:val="pt-BR"/>
        </w:rPr>
      </w:pPr>
      <w:r w:rsidRPr="00DD613F">
        <w:rPr>
          <w:lang w:val="pt-BR"/>
        </w:rPr>
        <w:t>Serviço Online e Atualização de Software</w:t>
      </w:r>
    </w:p>
    <w:p w:rsidR="00A079D1" w:rsidRPr="00DD613F" w:rsidRDefault="00A079D1" w:rsidP="00CC7F38">
      <w:pPr>
        <w:pStyle w:val="PURBody-Indented"/>
        <w:rPr>
          <w:lang w:val="pt-BR"/>
        </w:rPr>
      </w:pPr>
      <w:r w:rsidRPr="00DD613F">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A079D1" w:rsidRPr="00DD613F" w:rsidRDefault="00A079D1" w:rsidP="00A079D1">
      <w:pPr>
        <w:pStyle w:val="PURBlueStrong-Indented"/>
        <w:rPr>
          <w:lang w:val="pt-BR"/>
        </w:rPr>
      </w:pPr>
      <w:r w:rsidRPr="00DD613F">
        <w:rPr>
          <w:lang w:val="pt-BR"/>
        </w:rPr>
        <w:t>Conexão Requerida</w:t>
      </w:r>
    </w:p>
    <w:p w:rsidR="00A079D1" w:rsidRPr="00DD613F" w:rsidRDefault="00A079D1" w:rsidP="00F87F41">
      <w:pPr>
        <w:pStyle w:val="PURBody-Indented"/>
        <w:rPr>
          <w:lang w:val="pt-BR"/>
        </w:rPr>
      </w:pPr>
      <w:r w:rsidRPr="00DD613F">
        <w:rPr>
          <w:lang w:val="pt-BR"/>
        </w:rPr>
        <w:t>Cada usuário para o qual você atribui uma SL de Usuário deverá conectar cada dispositivo nos quais eles tiverem instalado o software para a Internet pelo menos uma vez a cada 30 dias.</w:t>
      </w:r>
      <w:r w:rsidR="00DD613F">
        <w:rPr>
          <w:lang w:val="pt-BR"/>
        </w:rPr>
        <w:t xml:space="preserve"> </w:t>
      </w:r>
      <w:r w:rsidRPr="00DD613F">
        <w:rPr>
          <w:lang w:val="pt-BR"/>
        </w:rPr>
        <w:t>Se um usuário não estiver em conformidade com esta exigência, sua</w:t>
      </w:r>
      <w:r w:rsidR="00F87F41">
        <w:rPr>
          <w:lang w:val="pt-BR"/>
        </w:rPr>
        <w:t> </w:t>
      </w:r>
      <w:r w:rsidRPr="00DD613F">
        <w:rPr>
          <w:lang w:val="pt-BR"/>
        </w:rPr>
        <w:t>funcionalidade poderá ser afetada.</w:t>
      </w:r>
    </w:p>
    <w:p w:rsidR="00A079D1" w:rsidRPr="00DD613F" w:rsidRDefault="00A079D1" w:rsidP="00A079D1">
      <w:pPr>
        <w:pStyle w:val="PURBlueStrong-Indented"/>
        <w:rPr>
          <w:lang w:val="pt-BR"/>
        </w:rPr>
      </w:pPr>
      <w:r w:rsidRPr="00DD613F">
        <w:rPr>
          <w:lang w:val="pt-BR"/>
        </w:rPr>
        <w:t>Validação de Assinatura</w:t>
      </w:r>
    </w:p>
    <w:p w:rsidR="00A079D1" w:rsidRPr="00DD613F" w:rsidRDefault="00A079D1" w:rsidP="008151E6">
      <w:pPr>
        <w:pStyle w:val="PURBody-Indented"/>
        <w:rPr>
          <w:lang w:val="pt-BR"/>
        </w:rPr>
      </w:pPr>
      <w:r w:rsidRPr="00DD613F">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terminou.</w:t>
      </w:r>
      <w:r w:rsidR="00DD613F">
        <w:rPr>
          <w:lang w:val="pt-BR"/>
        </w:rPr>
        <w:t xml:space="preserve"> </w:t>
      </w:r>
      <w:r w:rsidRPr="00DD613F">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DD613F">
        <w:rPr>
          <w:lang w:val="pt-BR"/>
        </w:rPr>
        <w:t xml:space="preserve"> </w:t>
      </w:r>
      <w:r w:rsidRPr="00DD613F">
        <w:rPr>
          <w:lang w:val="pt-BR"/>
        </w:rPr>
        <w:t>Você só poderá obter atualizações ou</w:t>
      </w:r>
      <w:r w:rsidR="008151E6">
        <w:rPr>
          <w:lang w:val="pt-BR"/>
        </w:rPr>
        <w:t> </w:t>
      </w:r>
      <w:r w:rsidRPr="00DD613F">
        <w:rPr>
          <w:lang w:val="pt-BR"/>
        </w:rPr>
        <w:t>upgrades para o software da Microsoft ou de fontes autorizadas.</w:t>
      </w:r>
      <w:r w:rsidR="00DD613F">
        <w:rPr>
          <w:lang w:val="pt-BR"/>
        </w:rPr>
        <w:t xml:space="preserve"> </w:t>
      </w:r>
      <w:r w:rsidRPr="00DD613F">
        <w:rPr>
          <w:lang w:val="pt-BR"/>
        </w:rPr>
        <w:t xml:space="preserve">Para obter mais informações sobre a obtenção de atualizações </w:t>
      </w:r>
      <w:r w:rsidRPr="00DD613F">
        <w:rPr>
          <w:lang w:val="pt-BR"/>
        </w:rPr>
        <w:lastRenderedPageBreak/>
        <w:t>de</w:t>
      </w:r>
      <w:r w:rsidR="00F87F41">
        <w:rPr>
          <w:lang w:val="pt-BR"/>
        </w:rPr>
        <w:t> </w:t>
      </w:r>
      <w:r w:rsidRPr="00DD613F">
        <w:rPr>
          <w:lang w:val="pt-BR"/>
        </w:rPr>
        <w:t xml:space="preserve">fontes autorizadas, consulte o site </w:t>
      </w:r>
      <w:hyperlink r:id="rId57">
        <w:r w:rsidRPr="00DD613F">
          <w:rPr>
            <w:color w:val="00467F"/>
            <w:u w:val="single"/>
            <w:lang w:val="pt-BR"/>
          </w:rPr>
          <w:t>http://windows.microsoft.com/en-US/windows/help/genuine/faq</w:t>
        </w:r>
        <w:r w:rsidR="00DD613F" w:rsidRPr="00810E45">
          <w:rPr>
            <w:color w:val="00467F"/>
            <w:lang w:val="pt-BR"/>
          </w:rPr>
          <w:t xml:space="preserve"> </w:t>
        </w:r>
      </w:hyperlink>
      <w:r w:rsidRPr="00DD613F">
        <w:rPr>
          <w:lang w:val="pt-BR"/>
        </w:rPr>
        <w:t>quando usar o software, você</w:t>
      </w:r>
      <w:r w:rsidR="008151E6">
        <w:rPr>
          <w:lang w:val="pt-BR"/>
        </w:rPr>
        <w:t> </w:t>
      </w:r>
      <w:r w:rsidRPr="00DD613F">
        <w:rPr>
          <w:lang w:val="pt-BR"/>
        </w:rPr>
        <w:t>concorda com a transmissão das informações descritas nesta seção.</w:t>
      </w:r>
    </w:p>
    <w:p w:rsidR="00A079D1" w:rsidRPr="00DD613F" w:rsidRDefault="00A079D1" w:rsidP="00A079D1">
      <w:pPr>
        <w:pStyle w:val="PURBlueStrong-Indented"/>
        <w:rPr>
          <w:lang w:val="pt-BR"/>
        </w:rPr>
      </w:pPr>
      <w:r w:rsidRPr="00DD613F">
        <w:rPr>
          <w:lang w:val="pt-BR"/>
        </w:rPr>
        <w:t>Elementos de Mídia e Modelos</w:t>
      </w:r>
    </w:p>
    <w:p w:rsidR="00A079D1" w:rsidRPr="00DD613F" w:rsidRDefault="00A079D1" w:rsidP="00A079D1">
      <w:pPr>
        <w:pStyle w:val="PURBody-Indented"/>
        <w:rPr>
          <w:lang w:val="pt-BR"/>
        </w:rPr>
      </w:pPr>
      <w:r w:rsidRPr="00DD613F">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A079D1" w:rsidRPr="00DD613F" w:rsidRDefault="00A079D1" w:rsidP="00A079D1">
      <w:pPr>
        <w:pStyle w:val="PURBlueStrong-Indented"/>
        <w:rPr>
          <w:lang w:val="pt-BR"/>
        </w:rPr>
      </w:pPr>
      <w:r w:rsidRPr="00DD613F">
        <w:rPr>
          <w:lang w:val="pt-BR"/>
        </w:rPr>
        <w:t>Componentes de Fontes</w:t>
      </w:r>
    </w:p>
    <w:p w:rsidR="00A079D1" w:rsidRPr="00DD613F" w:rsidRDefault="00A079D1" w:rsidP="00A079D1">
      <w:pPr>
        <w:pStyle w:val="PURBody-Indented"/>
        <w:rPr>
          <w:lang w:val="pt-BR"/>
        </w:rPr>
      </w:pPr>
      <w:r w:rsidRPr="00DD613F">
        <w:rPr>
          <w:lang w:val="pt-BR"/>
        </w:rPr>
        <w:t>Você pode usar as fontes instaladas pelo software ou como parte de um serviço relacionado para exibir e imprimir conteúdo.</w:t>
      </w:r>
      <w:r w:rsidR="00DD613F">
        <w:rPr>
          <w:lang w:val="pt-BR"/>
        </w:rPr>
        <w:t xml:space="preserve"> </w:t>
      </w:r>
      <w:r w:rsidRPr="00DD613F">
        <w:rPr>
          <w:lang w:val="pt-BR"/>
        </w:rPr>
        <w:t>Você só pode incorporar fontes no conteúdo conforme permitido pelas restrições incorporadas nas fontes e pode baixá-las temporariamente em uma impressora ou outro dispositivo de saída para imprimir conteúdo.</w:t>
      </w:r>
    </w:p>
    <w:p w:rsidR="00A079D1" w:rsidRPr="00DD613F" w:rsidRDefault="00A079D1" w:rsidP="00A079D1">
      <w:pPr>
        <w:pStyle w:val="PURBlueStrong-Indented"/>
        <w:rPr>
          <w:lang w:val="pt-BR"/>
        </w:rPr>
      </w:pPr>
      <w:r w:rsidRPr="00DD613F">
        <w:rPr>
          <w:lang w:val="pt-BR"/>
        </w:rPr>
        <w:t>Uso Comercial do Office Home &amp; Student 2013 RT</w:t>
      </w:r>
    </w:p>
    <w:p w:rsidR="00A079D1" w:rsidRPr="00DD613F" w:rsidRDefault="00A079D1" w:rsidP="005C69E9">
      <w:pPr>
        <w:pStyle w:val="PURBullet-Indented"/>
        <w:numPr>
          <w:ilvl w:val="0"/>
          <w:numId w:val="81"/>
        </w:numPr>
        <w:spacing w:line="240" w:lineRule="auto"/>
        <w:rPr>
          <w:lang w:val="pt-BR"/>
        </w:rPr>
      </w:pPr>
      <w:r w:rsidRPr="00DD613F">
        <w:rPr>
          <w:lang w:val="pt-BR"/>
        </w:rPr>
        <w:t xml:space="preserve">Sua SL de usuário modifica seu direito de usar o software de acordo com uma licença adquirida separadamente do Office Home &amp; Student 2013 RT, renunciando à proibição contra o uso comercial do software. </w:t>
      </w:r>
    </w:p>
    <w:p w:rsidR="00A079D1" w:rsidRPr="00DD613F" w:rsidRDefault="00A079D1" w:rsidP="005C69E9">
      <w:pPr>
        <w:pStyle w:val="PURBullet-Indented"/>
        <w:numPr>
          <w:ilvl w:val="0"/>
          <w:numId w:val="81"/>
        </w:numPr>
        <w:rPr>
          <w:lang w:val="pt-BR"/>
        </w:rPr>
      </w:pPr>
      <w:r w:rsidRPr="00DD613F">
        <w:rPr>
          <w:lang w:val="pt-BR"/>
        </w:rPr>
        <w:t>Você pode permitir que o usuário a quem é transferida a SL de Usuário use o Office Home &amp; Student 2013 RT conforme o aqui disposto, durante o prazo da sua Assinatura do Office 365 Small Business Premium.</w:t>
      </w:r>
    </w:p>
    <w:p w:rsidR="00A079D1" w:rsidRPr="00DD613F" w:rsidRDefault="00A079D1" w:rsidP="005C69E9">
      <w:pPr>
        <w:pStyle w:val="PURBullet-Indented"/>
        <w:numPr>
          <w:ilvl w:val="0"/>
          <w:numId w:val="81"/>
        </w:numPr>
        <w:rPr>
          <w:lang w:val="pt-BR"/>
        </w:rPr>
      </w:pPr>
      <w:r w:rsidRPr="00DD613F">
        <w:rPr>
          <w:lang w:val="pt-BR"/>
        </w:rPr>
        <w:t xml:space="preserve">Exceto para a autorização para uso comercial do software, todo o uso permanece sujeito aos termos e direitos de uso fornecidos com a Licença do Office Home e Student 2013 RT. </w:t>
      </w:r>
    </w:p>
    <w:p w:rsidR="00A079D1" w:rsidRPr="00DD613F" w:rsidRDefault="00A079D1" w:rsidP="005C69E9">
      <w:pPr>
        <w:pStyle w:val="PURBullet-Indented"/>
        <w:numPr>
          <w:ilvl w:val="0"/>
          <w:numId w:val="81"/>
        </w:numPr>
        <w:rPr>
          <w:lang w:val="pt-BR"/>
        </w:rPr>
      </w:pPr>
      <w:r w:rsidRPr="00DD613F">
        <w:rPr>
          <w:lang w:val="pt-BR"/>
        </w:rPr>
        <w:t>A aquisição da licença do Office 365 Small Business Premium não cria nem amplia nenhuma garantia ou obrigação de suporte de acordo com a licença do Office Home &amp; Student 2013 RT.</w:t>
      </w:r>
    </w:p>
    <w:p w:rsidR="00A079D1" w:rsidRPr="00DD613F" w:rsidRDefault="00A079D1" w:rsidP="00A079D1">
      <w:pPr>
        <w:pStyle w:val="PURBlueStrong-Indented"/>
        <w:rPr>
          <w:lang w:val="pt-BR"/>
        </w:rPr>
      </w:pPr>
    </w:p>
    <w:p w:rsidR="00A079D1" w:rsidRPr="00DD613F" w:rsidRDefault="00BD0B58" w:rsidP="00A079D1">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E0352D">
      <w:pPr>
        <w:pStyle w:val="PURProductName"/>
        <w:rPr>
          <w:lang w:val="pt-BR"/>
        </w:rPr>
      </w:pPr>
      <w:r w:rsidRPr="00DD613F">
        <w:rPr>
          <w:lang w:val="pt-BR"/>
        </w:rPr>
        <w:t>Aplicativos da Web do Office</w:t>
      </w:r>
      <w:bookmarkEnd w:id="219"/>
      <w:r w:rsidRPr="00DD613F">
        <w:rPr>
          <w:lang w:val="pt-BR"/>
        </w:rPr>
        <w:fldChar w:fldCharType="begin"/>
      </w:r>
      <w:r w:rsidRPr="00DD613F">
        <w:rPr>
          <w:lang w:val="pt-BR"/>
        </w:rPr>
        <w:instrText>XE "Aplicativos da Web do Office"</w:instrText>
      </w:r>
      <w:r w:rsidRPr="00DD613F">
        <w:rPr>
          <w:lang w:val="pt-BR"/>
        </w:rPr>
        <w:fldChar w:fldCharType="end"/>
      </w:r>
      <w:r w:rsidR="001978CF" w:rsidRPr="00DD613F">
        <w:rPr>
          <w:lang w:val="pt-BR"/>
        </w:rPr>
        <w:fldChar w:fldCharType="begin"/>
      </w:r>
      <w:r w:rsidRPr="00DD613F">
        <w:rPr>
          <w:lang w:val="pt-BR"/>
        </w:rPr>
        <w:instrText>TC "</w:instrText>
      </w:r>
      <w:bookmarkStart w:id="224" w:name="_Toc350508506"/>
      <w:r w:rsidRPr="00DD613F">
        <w:rPr>
          <w:lang w:val="pt-BR"/>
        </w:rPr>
        <w:instrText>Aplicativos da Web do Office</w:instrText>
      </w:r>
      <w:bookmarkEnd w:id="224"/>
      <w:r w:rsidRPr="00DD613F">
        <w:rPr>
          <w:lang w:val="pt-BR"/>
        </w:rPr>
        <w:instrText xml:space="preserve">" \l 2 </w:instrText>
      </w:r>
      <w:bookmarkStart w:id="225" w:name="_Toc341260938"/>
      <w:bookmarkEnd w:id="225"/>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197"/>
        <w:gridCol w:w="5603"/>
      </w:tblGrid>
      <w:tr w:rsidR="0082133B" w:rsidRPr="00FE2AA9">
        <w:tc>
          <w:tcPr>
            <w:tcW w:w="6120" w:type="dxa"/>
          </w:tcPr>
          <w:p w:rsidR="0082133B" w:rsidRPr="00DD613F" w:rsidRDefault="0082133B">
            <w:pPr>
              <w:pStyle w:val="PURBody"/>
              <w:rPr>
                <w:lang w:val="pt-BR"/>
              </w:rPr>
            </w:pP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58" w:history="1">
              <w:r w:rsidRPr="00F87F41">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3"/>
        <w:gridCol w:w="5263"/>
      </w:tblGrid>
      <w:tr w:rsidR="0082133B" w:rsidRPr="00DD613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E16F35">
            <w:pPr>
              <w:pStyle w:val="PURBullet"/>
              <w:numPr>
                <w:ilvl w:val="0"/>
                <w:numId w:val="38"/>
              </w:numPr>
              <w:rPr>
                <w:lang w:val="pt-BR"/>
              </w:rPr>
            </w:pPr>
            <w:r w:rsidRPr="00DD613F">
              <w:rPr>
                <w:lang w:val="pt-BR"/>
              </w:rPr>
              <w:t>Usuários que acessam o serviço online ou software relacionado.</w:t>
            </w:r>
          </w:p>
        </w:tc>
        <w:tc>
          <w:tcPr>
            <w:tcW w:w="5340" w:type="dxa"/>
          </w:tcPr>
          <w:p w:rsidR="0082133B" w:rsidRPr="00DD613F" w:rsidRDefault="00ED4593">
            <w:pPr>
              <w:pStyle w:val="PURBody"/>
              <w:rPr>
                <w:lang w:val="pt-BR"/>
              </w:rPr>
            </w:pPr>
            <w:r w:rsidRPr="00DD613F">
              <w:rPr>
                <w:b/>
                <w:i/>
                <w:lang w:val="pt-BR"/>
              </w:rPr>
              <w:t>SL Necessário:</w:t>
            </w:r>
          </w:p>
          <w:p w:rsidR="00EC153F" w:rsidRPr="00DD613F" w:rsidRDefault="00EC153F" w:rsidP="00E16F35">
            <w:pPr>
              <w:pStyle w:val="PURBullet"/>
              <w:numPr>
                <w:ilvl w:val="0"/>
                <w:numId w:val="39"/>
              </w:numPr>
              <w:rPr>
                <w:lang w:val="pt-BR"/>
              </w:rPr>
            </w:pPr>
            <w:r w:rsidRPr="00DD613F">
              <w:rPr>
                <w:rFonts w:ascii="Tahoma" w:hAnsi="Tahoma" w:cs="Arial"/>
                <w:color w:val="000000"/>
                <w:szCs w:val="18"/>
                <w:lang w:val="pt-BR"/>
              </w:rPr>
              <w:t xml:space="preserve">SL de Usuário do Office Web Applications </w:t>
            </w:r>
            <w:r w:rsidRPr="00DD613F">
              <w:rPr>
                <w:b/>
                <w:lang w:val="pt-BR"/>
              </w:rPr>
              <w:t>ou</w:t>
            </w:r>
          </w:p>
          <w:p w:rsidR="00892E16" w:rsidRPr="00DD613F" w:rsidRDefault="00892E16" w:rsidP="00E16F35">
            <w:pPr>
              <w:pStyle w:val="PURBullet"/>
              <w:numPr>
                <w:ilvl w:val="0"/>
                <w:numId w:val="39"/>
              </w:numPr>
              <w:rPr>
                <w:lang w:val="pt-BR"/>
              </w:rPr>
            </w:pPr>
            <w:r w:rsidRPr="00DD613F">
              <w:rPr>
                <w:lang w:val="pt-BR"/>
              </w:rPr>
              <w:t>SL de Usuário do Office 365 Enterprise K1 ou</w:t>
            </w:r>
          </w:p>
          <w:p w:rsidR="0082133B" w:rsidRPr="00DD613F" w:rsidRDefault="00ED4593" w:rsidP="00E16F35">
            <w:pPr>
              <w:pStyle w:val="PURBullet"/>
              <w:numPr>
                <w:ilvl w:val="0"/>
                <w:numId w:val="39"/>
              </w:numPr>
              <w:rPr>
                <w:lang w:val="pt-BR"/>
              </w:rPr>
            </w:pPr>
            <w:r w:rsidRPr="00DD613F">
              <w:rPr>
                <w:lang w:val="pt-BR"/>
              </w:rPr>
              <w:t xml:space="preserve">SL de Usuário do Office 365 Enterprise K2 </w:t>
            </w:r>
            <w:r w:rsidRPr="00DD613F">
              <w:rPr>
                <w:b/>
                <w:lang w:val="pt-BR"/>
              </w:rPr>
              <w:t>ou</w:t>
            </w:r>
          </w:p>
          <w:p w:rsidR="00C30D1A" w:rsidRPr="00DD613F" w:rsidRDefault="00C30D1A" w:rsidP="00E16F35">
            <w:pPr>
              <w:pStyle w:val="Heading4nobold"/>
              <w:numPr>
                <w:ilvl w:val="0"/>
                <w:numId w:val="39"/>
              </w:numPr>
              <w:spacing w:line="180" w:lineRule="atLeast"/>
              <w:jc w:val="left"/>
              <w:rPr>
                <w:lang w:val="pt-BR"/>
              </w:rPr>
            </w:pPr>
            <w:r w:rsidRPr="00DD613F">
              <w:rPr>
                <w:rFonts w:ascii="Tahoma" w:hAnsi="Tahoma" w:cs="Arial"/>
                <w:color w:val="000000"/>
                <w:szCs w:val="18"/>
                <w:lang w:val="pt-BR"/>
              </w:rPr>
              <w:t xml:space="preserve">SL do Usuário do Office 365 Education A1 </w:t>
            </w:r>
            <w:r w:rsidRPr="00DD613F">
              <w:rPr>
                <w:rFonts w:ascii="Tahoma" w:hAnsi="Tahoma" w:cs="Arial"/>
                <w:b/>
                <w:color w:val="000000"/>
                <w:szCs w:val="18"/>
                <w:lang w:val="pt-BR"/>
              </w:rPr>
              <w:t>ou</w:t>
            </w:r>
          </w:p>
          <w:p w:rsidR="007C7028" w:rsidRPr="00DD613F" w:rsidRDefault="007C7028" w:rsidP="00E16F35">
            <w:pPr>
              <w:pStyle w:val="Heading4nobold"/>
              <w:numPr>
                <w:ilvl w:val="0"/>
                <w:numId w:val="39"/>
              </w:numPr>
              <w:spacing w:line="180" w:lineRule="atLeast"/>
              <w:jc w:val="left"/>
              <w:rPr>
                <w:lang w:val="pt-BR"/>
              </w:rPr>
            </w:pPr>
            <w:r w:rsidRPr="00DD613F">
              <w:rPr>
                <w:rFonts w:ascii="Tahoma" w:hAnsi="Tahoma"/>
                <w:color w:val="000000"/>
                <w:lang w:val="pt-BR"/>
              </w:rPr>
              <w:t>SL do Usuário do Office 365 Education A2</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E16F35">
            <w:pPr>
              <w:pStyle w:val="Heading4nobold"/>
              <w:numPr>
                <w:ilvl w:val="0"/>
                <w:numId w:val="39"/>
              </w:numPr>
              <w:spacing w:line="180" w:lineRule="atLeast"/>
              <w:jc w:val="left"/>
              <w:rPr>
                <w:lang w:val="pt-BR"/>
              </w:rPr>
            </w:pPr>
            <w:r w:rsidRPr="00DD613F">
              <w:rPr>
                <w:rFonts w:ascii="Tahoma" w:hAnsi="Tahoma"/>
                <w:color w:val="000000"/>
                <w:lang w:val="pt-BR"/>
              </w:rPr>
              <w:t>SL do Usuário do Office 365 Education A3</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E16F35">
            <w:pPr>
              <w:pStyle w:val="Heading4nobold"/>
              <w:numPr>
                <w:ilvl w:val="0"/>
                <w:numId w:val="39"/>
              </w:numPr>
              <w:spacing w:line="180" w:lineRule="atLeast"/>
              <w:jc w:val="left"/>
              <w:rPr>
                <w:lang w:val="pt-BR"/>
              </w:rPr>
            </w:pPr>
            <w:r w:rsidRPr="00DD613F">
              <w:rPr>
                <w:rFonts w:ascii="Tahoma" w:hAnsi="Tahoma"/>
                <w:color w:val="000000"/>
                <w:lang w:val="pt-BR"/>
              </w:rPr>
              <w:t>SL do Usuário do Office 365 Education A4</w:t>
            </w:r>
            <w:r w:rsidR="00DD613F">
              <w:rPr>
                <w:rFonts w:ascii="Tahoma" w:hAnsi="Tahoma"/>
                <w:color w:val="000000"/>
                <w:lang w:val="pt-BR"/>
              </w:rPr>
              <w:t xml:space="preserve"> </w:t>
            </w:r>
            <w:r w:rsidRPr="00DD613F">
              <w:rPr>
                <w:rFonts w:ascii="Tahoma" w:hAnsi="Tahoma" w:cs="Arial"/>
                <w:b/>
                <w:color w:val="000000"/>
                <w:szCs w:val="18"/>
                <w:lang w:val="pt-BR"/>
              </w:rPr>
              <w:t>ou</w:t>
            </w:r>
          </w:p>
          <w:p w:rsidR="00C30D1A" w:rsidRPr="00DD613F" w:rsidRDefault="00C30D1A" w:rsidP="00E16F35">
            <w:pPr>
              <w:pStyle w:val="PURBullet"/>
              <w:numPr>
                <w:ilvl w:val="0"/>
                <w:numId w:val="39"/>
              </w:numPr>
              <w:rPr>
                <w:lang w:val="pt-BR"/>
              </w:rPr>
            </w:pPr>
            <w:r w:rsidRPr="00DD613F">
              <w:rPr>
                <w:lang w:val="pt-BR"/>
              </w:rPr>
              <w:t xml:space="preserve">SL de Usuário do Office 365 Enterprise E1 </w:t>
            </w:r>
            <w:r w:rsidRPr="00DD613F">
              <w:rPr>
                <w:b/>
                <w:lang w:val="pt-BR"/>
              </w:rPr>
              <w:t>ou</w:t>
            </w:r>
          </w:p>
          <w:p w:rsidR="0082133B" w:rsidRPr="00DD613F" w:rsidRDefault="00ED4593" w:rsidP="00E16F35">
            <w:pPr>
              <w:pStyle w:val="PURBullet"/>
              <w:numPr>
                <w:ilvl w:val="0"/>
                <w:numId w:val="39"/>
              </w:numPr>
              <w:rPr>
                <w:lang w:val="pt-BR"/>
              </w:rPr>
            </w:pPr>
            <w:r w:rsidRPr="00DD613F">
              <w:rPr>
                <w:lang w:val="pt-BR"/>
              </w:rPr>
              <w:t xml:space="preserve">SL de Usuário do Office 365 Enterprise E2 </w:t>
            </w:r>
            <w:r w:rsidRPr="00DD613F">
              <w:rPr>
                <w:b/>
                <w:lang w:val="pt-BR"/>
              </w:rPr>
              <w:t>ou</w:t>
            </w:r>
          </w:p>
          <w:p w:rsidR="0082133B" w:rsidRPr="00DD613F" w:rsidRDefault="00ED4593" w:rsidP="00E16F35">
            <w:pPr>
              <w:pStyle w:val="PURBullet"/>
              <w:numPr>
                <w:ilvl w:val="0"/>
                <w:numId w:val="39"/>
              </w:numPr>
              <w:rPr>
                <w:lang w:val="pt-BR"/>
              </w:rPr>
            </w:pPr>
            <w:r w:rsidRPr="00DD613F">
              <w:rPr>
                <w:lang w:val="pt-BR"/>
              </w:rPr>
              <w:t xml:space="preserve">SL de Usuário do Office 365 Enterprise E3 </w:t>
            </w:r>
            <w:r w:rsidRPr="00DD613F">
              <w:rPr>
                <w:b/>
                <w:lang w:val="pt-BR"/>
              </w:rPr>
              <w:t>ou</w:t>
            </w:r>
          </w:p>
          <w:p w:rsidR="00C30D1A" w:rsidRPr="00DD613F" w:rsidRDefault="00ED4593" w:rsidP="00C30D1A">
            <w:pPr>
              <w:pStyle w:val="PURBullet"/>
              <w:numPr>
                <w:ilvl w:val="0"/>
                <w:numId w:val="39"/>
              </w:numPr>
              <w:rPr>
                <w:lang w:val="pt-BR"/>
              </w:rPr>
            </w:pPr>
            <w:r w:rsidRPr="00DD613F">
              <w:rPr>
                <w:lang w:val="pt-BR"/>
              </w:rPr>
              <w:t xml:space="preserve">SL de Usuário do Office 365 Enterprise E4 </w:t>
            </w:r>
            <w:r w:rsidRPr="00DD613F">
              <w:rPr>
                <w:b/>
                <w:lang w:val="pt-BR"/>
              </w:rPr>
              <w:t>ou</w:t>
            </w:r>
          </w:p>
          <w:p w:rsidR="0082133B" w:rsidRPr="00DD613F" w:rsidRDefault="00C30D1A" w:rsidP="00C30D1A">
            <w:pPr>
              <w:pStyle w:val="PURBullet"/>
              <w:numPr>
                <w:ilvl w:val="0"/>
                <w:numId w:val="39"/>
              </w:numPr>
              <w:rPr>
                <w:lang w:val="pt-BR"/>
              </w:rPr>
            </w:pPr>
            <w:r w:rsidRPr="00DD613F">
              <w:rPr>
                <w:lang w:val="pt-BR"/>
              </w:rPr>
              <w:t>SL de Usuário do Office 365 Midsize Business</w:t>
            </w:r>
          </w:p>
        </w:tc>
      </w:tr>
    </w:tbl>
    <w:p w:rsidR="003B1D52" w:rsidRPr="00DD613F" w:rsidRDefault="00BD0B58" w:rsidP="003B1D52">
      <w:pPr>
        <w:pStyle w:val="PURBreadcrumb"/>
        <w:rPr>
          <w:lang w:val="pt-BR"/>
        </w:rPr>
      </w:pPr>
      <w:hyperlink w:anchor="4">
        <w:r w:rsidR="001978CF" w:rsidRPr="00DD613F">
          <w:rPr>
            <w:color w:val="00467F"/>
            <w:u w:val="single"/>
            <w:lang w:val="pt-BR"/>
          </w:rPr>
          <w:t>Índice</w:t>
        </w:r>
      </w:hyperlink>
      <w:r w:rsidR="001978CF" w:rsidRPr="00DD613F">
        <w:rPr>
          <w:lang w:val="pt-BR"/>
        </w:rPr>
        <w:t>/</w:t>
      </w:r>
      <w:hyperlink w:anchor="6">
        <w:r w:rsidR="001978CF" w:rsidRPr="00DD613F">
          <w:rPr>
            <w:color w:val="00467F"/>
            <w:u w:val="single"/>
            <w:lang w:val="pt-BR"/>
          </w:rPr>
          <w:t>Termos Gerais</w:t>
        </w:r>
      </w:hyperlink>
      <w:r w:rsidR="00DD613F">
        <w:rPr>
          <w:lang w:val="pt-BR"/>
        </w:rPr>
        <w:t xml:space="preserve"> </w:t>
      </w:r>
    </w:p>
    <w:p w:rsidR="00DC5352" w:rsidRPr="00DD613F" w:rsidRDefault="00DC5352">
      <w:pPr>
        <w:spacing w:line="240" w:lineRule="exact"/>
        <w:rPr>
          <w:lang w:val="pt-BR"/>
        </w:rPr>
      </w:pPr>
    </w:p>
    <w:p w:rsidR="003B1D52" w:rsidRPr="00DD613F" w:rsidRDefault="003B1D52" w:rsidP="003B1D52">
      <w:pPr>
        <w:pStyle w:val="PURProductName"/>
        <w:rPr>
          <w:lang w:val="pt-BR"/>
        </w:rPr>
      </w:pPr>
      <w:r w:rsidRPr="00DD613F">
        <w:rPr>
          <w:lang w:val="pt-BR"/>
        </w:rPr>
        <w:lastRenderedPageBreak/>
        <w:t>Project Online</w:t>
      </w:r>
      <w:r w:rsidRPr="00DD613F">
        <w:rPr>
          <w:lang w:val="pt-BR"/>
        </w:rPr>
        <w:fldChar w:fldCharType="begin"/>
      </w:r>
      <w:r w:rsidRPr="00DD613F">
        <w:rPr>
          <w:lang w:val="pt-BR"/>
        </w:rPr>
        <w:instrText>XE "Project Online"</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226" w:name="_Toc341260939"/>
      <w:bookmarkStart w:id="227" w:name="_Toc350508507"/>
      <w:r w:rsidR="00256119" w:rsidRPr="00DD613F">
        <w:rPr>
          <w:lang w:val="pt-BR"/>
        </w:rPr>
        <w:instrText>Project Online</w:instrText>
      </w:r>
      <w:bookmarkEnd w:id="226"/>
      <w:bookmarkEnd w:id="227"/>
      <w:r w:rsidRPr="00DD613F">
        <w:rPr>
          <w:lang w:val="pt-BR"/>
        </w:rPr>
        <w:instrText>" \l 2</w:instrText>
      </w:r>
      <w:r w:rsidR="001978CF" w:rsidRPr="00DD613F">
        <w:rPr>
          <w:lang w:val="pt-BR"/>
        </w:rPr>
        <w:fldChar w:fldCharType="end"/>
      </w:r>
    </w:p>
    <w:p w:rsidR="003B1D52" w:rsidRPr="00DD613F" w:rsidRDefault="00DD613F" w:rsidP="003B1D52">
      <w:pPr>
        <w:pStyle w:val="PURLicenseTerm"/>
        <w:rPr>
          <w:lang w:val="pt-BR"/>
        </w:rPr>
      </w:pPr>
      <w:r>
        <w:rPr>
          <w:lang w:val="pt-BR"/>
        </w:rPr>
        <w:t xml:space="preserve"> </w:t>
      </w:r>
      <w:r w:rsidR="003B1D52" w:rsidRPr="00DD613F">
        <w:rPr>
          <w:lang w:val="pt-BR"/>
        </w:rPr>
        <w:t>Os termos de licença aplicáveis ao uso deste produto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587"/>
        <w:gridCol w:w="5213"/>
      </w:tblGrid>
      <w:tr w:rsidR="003B1D52" w:rsidRPr="00FE2AA9" w:rsidTr="00517CC7">
        <w:tc>
          <w:tcPr>
            <w:tcW w:w="6120" w:type="dxa"/>
          </w:tcPr>
          <w:p w:rsidR="003B1D52" w:rsidRPr="00DD613F" w:rsidRDefault="003B1D52" w:rsidP="00517CC7">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59">
              <w:r w:rsidRPr="00DD613F">
                <w:rPr>
                  <w:color w:val="00467F"/>
                  <w:u w:val="single"/>
                  <w:lang w:val="pt-BR"/>
                </w:rPr>
                <w:t>http://go.microsoft.com/fwlink/?LinkID=212058&amp;clcid=0x409</w:t>
              </w:r>
            </w:hyperlink>
            <w:r w:rsidRPr="00DD613F">
              <w:rPr>
                <w:lang w:val="pt-BR"/>
              </w:rPr>
              <w:t>)</w:t>
            </w:r>
          </w:p>
        </w:tc>
        <w:tc>
          <w:tcPr>
            <w:tcW w:w="6120" w:type="dxa"/>
          </w:tcPr>
          <w:p w:rsidR="003B1D52" w:rsidRPr="00DD613F" w:rsidRDefault="003B1D52" w:rsidP="00517CC7">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60">
              <w:r w:rsidRPr="00DD613F">
                <w:rPr>
                  <w:color w:val="00467F"/>
                  <w:u w:val="single"/>
                  <w:lang w:val="pt-BR"/>
                </w:rPr>
                <w:t>http://microsoft.com/licensing/contracts</w:t>
              </w:r>
            </w:hyperlink>
            <w:r w:rsidRPr="00DD613F">
              <w:rPr>
                <w:lang w:val="pt-BR"/>
              </w:rPr>
              <w:t>)</w:t>
            </w:r>
          </w:p>
        </w:tc>
      </w:tr>
    </w:tbl>
    <w:p w:rsidR="003B1D52" w:rsidRPr="00DD613F" w:rsidRDefault="003B1D52" w:rsidP="003B1D52">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5"/>
        <w:gridCol w:w="5261"/>
      </w:tblGrid>
      <w:tr w:rsidR="003B1D52" w:rsidRPr="00FE2AA9"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D613F" w:rsidRDefault="003B1D52" w:rsidP="00517CC7">
            <w:pPr>
              <w:pStyle w:val="PURBody"/>
              <w:rPr>
                <w:lang w:val="pt-BR"/>
              </w:rPr>
            </w:pPr>
            <w:r w:rsidRPr="00DD613F">
              <w:rPr>
                <w:b/>
                <w:i/>
                <w:lang w:val="pt-BR"/>
              </w:rPr>
              <w:t>Necessária para cada um dos seus:</w:t>
            </w:r>
          </w:p>
          <w:p w:rsidR="003B1D52" w:rsidRPr="00DD613F" w:rsidRDefault="003B1D52" w:rsidP="005C69E9">
            <w:pPr>
              <w:pStyle w:val="PURBullet"/>
              <w:numPr>
                <w:ilvl w:val="0"/>
                <w:numId w:val="83"/>
              </w:numPr>
              <w:rPr>
                <w:lang w:val="pt-BR"/>
              </w:rPr>
            </w:pPr>
            <w:r w:rsidRPr="00DD613F">
              <w:rPr>
                <w:lang w:val="pt-BR"/>
              </w:rPr>
              <w:t>Usuários que acessam o serviço ou software relacionado</w:t>
            </w:r>
          </w:p>
        </w:tc>
        <w:tc>
          <w:tcPr>
            <w:tcW w:w="5321" w:type="dxa"/>
          </w:tcPr>
          <w:p w:rsidR="003B1D52" w:rsidRPr="00DD613F" w:rsidRDefault="003B1D52" w:rsidP="00517CC7">
            <w:pPr>
              <w:pStyle w:val="PURBody"/>
              <w:rPr>
                <w:lang w:val="pt-BR"/>
              </w:rPr>
            </w:pPr>
            <w:r w:rsidRPr="00DD613F">
              <w:rPr>
                <w:b/>
                <w:i/>
                <w:lang w:val="pt-BR"/>
              </w:rPr>
              <w:t>SL Necessário:</w:t>
            </w:r>
          </w:p>
          <w:p w:rsidR="003B1D52" w:rsidRPr="00DD613F" w:rsidRDefault="003B1D52" w:rsidP="005C69E9">
            <w:pPr>
              <w:pStyle w:val="PURBullet"/>
              <w:numPr>
                <w:ilvl w:val="0"/>
                <w:numId w:val="84"/>
              </w:numPr>
              <w:rPr>
                <w:lang w:val="pt-BR"/>
              </w:rPr>
            </w:pPr>
            <w:r w:rsidRPr="00DD613F">
              <w:rPr>
                <w:lang w:val="pt-BR"/>
              </w:rPr>
              <w:t>SL de Usuário do Project Online</w:t>
            </w:r>
          </w:p>
        </w:tc>
      </w:tr>
    </w:tbl>
    <w:p w:rsidR="00B4364A" w:rsidRPr="00DD613F" w:rsidRDefault="00B4364A" w:rsidP="00517CC7">
      <w:pPr>
        <w:pStyle w:val="PURBody"/>
        <w:rPr>
          <w:b/>
          <w:i/>
          <w:lang w:val="pt-BR"/>
        </w:rPr>
      </w:pPr>
    </w:p>
    <w:p w:rsidR="00B4364A" w:rsidRDefault="00B4364A" w:rsidP="00517CC7">
      <w:pPr>
        <w:pStyle w:val="PURBody"/>
        <w:rPr>
          <w:b/>
          <w:i/>
          <w:lang w:val="pt-BR"/>
        </w:rPr>
      </w:pPr>
    </w:p>
    <w:p w:rsidR="00B4364A" w:rsidRDefault="00B4364A" w:rsidP="00517CC7">
      <w:pPr>
        <w:pStyle w:val="PURBody"/>
        <w:rPr>
          <w:b/>
          <w:i/>
          <w:lang w:val="pt-BR"/>
        </w:rPr>
      </w:pPr>
    </w:p>
    <w:p w:rsidR="00B4364A" w:rsidRPr="00DD613F" w:rsidRDefault="00B4364A" w:rsidP="00517CC7">
      <w:pPr>
        <w:pStyle w:val="PURBody"/>
        <w:rPr>
          <w:b/>
          <w:i/>
          <w:lang w:val="pt-BR"/>
        </w:rPr>
      </w:pPr>
    </w:p>
    <w:p w:rsidR="003B1D52" w:rsidRPr="00DD613F" w:rsidRDefault="003B1D52" w:rsidP="003B1D52">
      <w:pPr>
        <w:pStyle w:val="PURBlueBGHeader"/>
        <w:rPr>
          <w:lang w:val="pt-BR"/>
        </w:rPr>
      </w:pPr>
      <w:r w:rsidRPr="00DD613F">
        <w:rPr>
          <w:lang w:val="pt-BR"/>
        </w:rPr>
        <w:t>Termos Adicionais:</w:t>
      </w:r>
    </w:p>
    <w:p w:rsidR="003B1D52" w:rsidRPr="00DD613F" w:rsidRDefault="003B1D52" w:rsidP="00D217CD">
      <w:pPr>
        <w:pStyle w:val="PURBlueStrong-Indented"/>
        <w:rPr>
          <w:lang w:val="pt-BR"/>
        </w:rPr>
      </w:pPr>
      <w:r w:rsidRPr="00DD613F">
        <w:rPr>
          <w:lang w:val="pt-BR"/>
        </w:rPr>
        <w:t xml:space="preserve">SharePoint Online </w:t>
      </w:r>
    </w:p>
    <w:p w:rsidR="003B1D52" w:rsidRPr="00DD613F" w:rsidRDefault="003B1D52" w:rsidP="003B1D52">
      <w:pPr>
        <w:pStyle w:val="PURProductName"/>
        <w:rPr>
          <w:lang w:val="pt-BR"/>
        </w:rPr>
      </w:pPr>
      <w:r w:rsidRPr="00DD613F">
        <w:rPr>
          <w:rFonts w:cs="Arial"/>
          <w:sz w:val="18"/>
          <w:szCs w:val="18"/>
          <w:lang w:val="pt-BR"/>
        </w:rPr>
        <w:t>Seu serviço Project Online requer o uso do SharePoint Online Plano 2, que será fornecido a você como parte do serviço Project Online. Você poderá usar esse serviço SharePoint Online Plano 2 somente em conjunto com o uso permitido do Project Online e apenas para dar suporte à funcionalidade para a qual o Project Online é usado.</w:t>
      </w:r>
      <w:r w:rsidR="00DD613F">
        <w:rPr>
          <w:rFonts w:cs="Arial"/>
          <w:sz w:val="18"/>
          <w:szCs w:val="18"/>
          <w:lang w:val="pt-BR"/>
        </w:rPr>
        <w:t xml:space="preserve"> </w:t>
      </w:r>
      <w:r w:rsidRPr="00DD613F">
        <w:rPr>
          <w:rFonts w:cs="Arial"/>
          <w:sz w:val="18"/>
          <w:szCs w:val="18"/>
          <w:lang w:val="pt-BR"/>
        </w:rPr>
        <w:t>Você não tem outros direitos de usar o SharePoint Online Plano 2 de acordo com estes termos de licença.</w:t>
      </w:r>
    </w:p>
    <w:p w:rsidR="003B1D52" w:rsidRPr="00DD613F" w:rsidRDefault="003B1D52">
      <w:pPr>
        <w:pStyle w:val="PURBreadcrumb"/>
        <w:rPr>
          <w:lang w:val="pt-BR"/>
        </w:rPr>
      </w:pP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256119" w:rsidRPr="00DD613F" w:rsidRDefault="006B67CD" w:rsidP="006673AA">
      <w:pPr>
        <w:pStyle w:val="PURProductName"/>
        <w:rPr>
          <w:lang w:val="pt-BR"/>
        </w:rPr>
      </w:pPr>
      <w:r w:rsidRPr="00DD613F">
        <w:rPr>
          <w:lang w:val="pt-BR"/>
        </w:rPr>
        <w:t>Project Pro para Office 365</w:t>
      </w:r>
      <w:r w:rsidRPr="00DD613F">
        <w:rPr>
          <w:lang w:val="pt-BR"/>
        </w:rPr>
        <w:fldChar w:fldCharType="begin"/>
      </w:r>
      <w:r w:rsidRPr="00DD613F">
        <w:rPr>
          <w:lang w:val="pt-BR"/>
        </w:rPr>
        <w:instrText>XE "Project Pro para Office 365"</w:instrText>
      </w:r>
      <w:r w:rsidRPr="00DD613F">
        <w:rPr>
          <w:lang w:val="pt-BR"/>
        </w:rPr>
        <w:fldChar w:fldCharType="end"/>
      </w:r>
      <w:r w:rsidR="001978CF" w:rsidRPr="00DD613F">
        <w:rPr>
          <w:lang w:val="pt-BR"/>
        </w:rPr>
        <w:fldChar w:fldCharType="begin"/>
      </w:r>
      <w:r w:rsidR="00256119" w:rsidRPr="00DD613F">
        <w:rPr>
          <w:lang w:val="pt-BR"/>
        </w:rPr>
        <w:instrText>TC "</w:instrText>
      </w:r>
      <w:bookmarkStart w:id="228" w:name="_Toc350508508"/>
      <w:r w:rsidR="00256119" w:rsidRPr="00DD613F">
        <w:rPr>
          <w:lang w:val="pt-BR"/>
        </w:rPr>
        <w:instrText>Project Pro para Office 365</w:instrText>
      </w:r>
      <w:bookmarkEnd w:id="228"/>
      <w:r w:rsidR="00256119" w:rsidRPr="00DD613F">
        <w:rPr>
          <w:lang w:val="pt-BR"/>
        </w:rPr>
        <w:instrText xml:space="preserve">" \l 2 </w:instrText>
      </w:r>
      <w:bookmarkStart w:id="229" w:name="_Toc341260940"/>
      <w:bookmarkEnd w:id="229"/>
      <w:r w:rsidR="001978CF" w:rsidRPr="00DD613F">
        <w:rPr>
          <w:lang w:val="pt-BR"/>
        </w:rPr>
        <w:fldChar w:fldCharType="end"/>
      </w:r>
    </w:p>
    <w:p w:rsidR="006B67CD" w:rsidRPr="00DD613F" w:rsidRDefault="00DD613F" w:rsidP="006B67CD">
      <w:pPr>
        <w:pStyle w:val="PURLicenseTerm"/>
        <w:rPr>
          <w:lang w:val="pt-BR"/>
        </w:rPr>
      </w:pPr>
      <w:r>
        <w:rPr>
          <w:lang w:val="pt-BR"/>
        </w:rPr>
        <w:t xml:space="preserve"> </w:t>
      </w:r>
      <w:r w:rsidR="006B67CD" w:rsidRPr="00DD613F">
        <w:rPr>
          <w:lang w:val="pt-BR"/>
        </w:rPr>
        <w:t>Os termos de licença aplicáveis ao uso deste produto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415"/>
        <w:gridCol w:w="5385"/>
      </w:tblGrid>
      <w:tr w:rsidR="006B67CD" w:rsidRPr="00FE2AA9" w:rsidTr="00036438">
        <w:tc>
          <w:tcPr>
            <w:tcW w:w="6120" w:type="dxa"/>
          </w:tcPr>
          <w:p w:rsidR="006B67CD" w:rsidRPr="00DD613F" w:rsidRDefault="006B67CD" w:rsidP="00036438">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Pr>
          <w:p w:rsidR="006B67CD" w:rsidRPr="00DD613F" w:rsidRDefault="006B67CD" w:rsidP="00036438">
            <w:pPr>
              <w:pStyle w:val="PURBody"/>
              <w:rPr>
                <w:lang w:val="pt-BR"/>
              </w:rPr>
            </w:pPr>
            <w:r w:rsidRPr="00DD613F">
              <w:rPr>
                <w:lang w:val="pt-BR"/>
              </w:rPr>
              <w:t xml:space="preserve">Visão Geral de Segurança: </w:t>
            </w:r>
            <w:r w:rsidRPr="00DD613F">
              <w:rPr>
                <w:b/>
                <w:lang w:val="pt-BR"/>
              </w:rPr>
              <w:t>Não</w:t>
            </w:r>
          </w:p>
        </w:tc>
      </w:tr>
      <w:tr w:rsidR="006B67CD" w:rsidRPr="00FE2AA9" w:rsidTr="00036438">
        <w:tc>
          <w:tcPr>
            <w:tcW w:w="6120" w:type="dxa"/>
          </w:tcPr>
          <w:p w:rsidR="006B67CD" w:rsidRPr="00DD613F" w:rsidRDefault="006B67CD" w:rsidP="00036438">
            <w:pPr>
              <w:pStyle w:val="PURBody"/>
              <w:rPr>
                <w:lang w:val="pt-BR"/>
              </w:rPr>
            </w:pPr>
            <w:r w:rsidRPr="00DD613F">
              <w:rPr>
                <w:lang w:val="pt-BR"/>
              </w:rPr>
              <w:t xml:space="preserve">Política de Privacidade: </w:t>
            </w:r>
            <w:r w:rsidRPr="00DD613F">
              <w:rPr>
                <w:b/>
                <w:lang w:val="pt-BR"/>
              </w:rPr>
              <w:t>Não</w:t>
            </w:r>
          </w:p>
        </w:tc>
        <w:tc>
          <w:tcPr>
            <w:tcW w:w="6120" w:type="dxa"/>
          </w:tcPr>
          <w:p w:rsidR="006B67CD" w:rsidRPr="00DD613F" w:rsidRDefault="006B67CD" w:rsidP="00036438">
            <w:pPr>
              <w:pStyle w:val="PURBody"/>
              <w:rPr>
                <w:lang w:val="pt-BR"/>
              </w:rPr>
            </w:pPr>
            <w:r w:rsidRPr="00DD613F">
              <w:rPr>
                <w:lang w:val="pt-BR"/>
              </w:rPr>
              <w:t xml:space="preserve">Contrato de Nível de Serviço: </w:t>
            </w:r>
            <w:r w:rsidRPr="00DD613F">
              <w:rPr>
                <w:b/>
                <w:lang w:val="pt-BR"/>
              </w:rPr>
              <w:t>Não</w:t>
            </w:r>
          </w:p>
        </w:tc>
      </w:tr>
    </w:tbl>
    <w:p w:rsidR="006B67CD" w:rsidRPr="00DD613F" w:rsidRDefault="006B67CD" w:rsidP="006B67CD">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7"/>
        <w:gridCol w:w="5259"/>
      </w:tblGrid>
      <w:tr w:rsidR="006B67CD" w:rsidRPr="00DD613F"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DD613F" w:rsidRDefault="006B67CD" w:rsidP="00036438">
            <w:pPr>
              <w:pStyle w:val="PURBody"/>
              <w:rPr>
                <w:lang w:val="pt-BR"/>
              </w:rPr>
            </w:pPr>
            <w:r w:rsidRPr="00DD613F">
              <w:rPr>
                <w:b/>
                <w:i/>
                <w:lang w:val="pt-BR"/>
              </w:rPr>
              <w:t>Necessária para cada um dos seus:</w:t>
            </w:r>
          </w:p>
        </w:tc>
        <w:tc>
          <w:tcPr>
            <w:tcW w:w="5340" w:type="dxa"/>
          </w:tcPr>
          <w:p w:rsidR="006B67CD" w:rsidRPr="00DD613F" w:rsidRDefault="006B67CD" w:rsidP="00036438">
            <w:pPr>
              <w:pStyle w:val="PURBody"/>
              <w:rPr>
                <w:lang w:val="pt-BR"/>
              </w:rPr>
            </w:pPr>
            <w:r w:rsidRPr="00DD613F">
              <w:rPr>
                <w:b/>
                <w:i/>
                <w:lang w:val="pt-BR"/>
              </w:rPr>
              <w:t>SL Necessário:</w:t>
            </w:r>
          </w:p>
        </w:tc>
      </w:tr>
      <w:tr w:rsidR="006B67CD" w:rsidRPr="00FE2AA9" w:rsidTr="00036438">
        <w:tc>
          <w:tcPr>
            <w:tcW w:w="5340" w:type="dxa"/>
          </w:tcPr>
          <w:p w:rsidR="006B67CD" w:rsidRPr="00DD613F" w:rsidRDefault="006B67CD" w:rsidP="005C69E9">
            <w:pPr>
              <w:pStyle w:val="PURBullet"/>
              <w:numPr>
                <w:ilvl w:val="0"/>
                <w:numId w:val="76"/>
              </w:numPr>
              <w:rPr>
                <w:lang w:val="pt-BR"/>
              </w:rPr>
            </w:pPr>
            <w:r w:rsidRPr="00DD613F">
              <w:rPr>
                <w:lang w:val="pt-BR"/>
              </w:rPr>
              <w:t>Usuários que acessam o serviço online ou software relacionado.</w:t>
            </w:r>
          </w:p>
        </w:tc>
        <w:tc>
          <w:tcPr>
            <w:tcW w:w="5340" w:type="dxa"/>
          </w:tcPr>
          <w:p w:rsidR="006B67CD" w:rsidRPr="00DD613F" w:rsidRDefault="006B67CD" w:rsidP="00036438">
            <w:pPr>
              <w:pStyle w:val="PURBody"/>
              <w:rPr>
                <w:lang w:val="pt-BR"/>
              </w:rPr>
            </w:pPr>
            <w:r w:rsidRPr="00DD613F">
              <w:rPr>
                <w:lang w:val="pt-BR"/>
              </w:rPr>
              <w:t xml:space="preserve"> </w:t>
            </w:r>
          </w:p>
          <w:p w:rsidR="006B67CD" w:rsidRPr="00DD613F" w:rsidRDefault="006B67CD" w:rsidP="005C69E9">
            <w:pPr>
              <w:pStyle w:val="PURBullet"/>
              <w:numPr>
                <w:ilvl w:val="0"/>
                <w:numId w:val="77"/>
              </w:numPr>
              <w:rPr>
                <w:lang w:val="pt-BR"/>
              </w:rPr>
            </w:pPr>
            <w:r w:rsidRPr="00DD613F">
              <w:rPr>
                <w:lang w:val="pt-BR"/>
              </w:rPr>
              <w:t xml:space="preserve">SL de Usuário do Project Pro para Office 365 </w:t>
            </w:r>
            <w:r w:rsidRPr="00DD613F">
              <w:rPr>
                <w:b/>
                <w:lang w:val="pt-BR"/>
              </w:rPr>
              <w:t>ou</w:t>
            </w:r>
          </w:p>
          <w:p w:rsidR="006B67CD" w:rsidRPr="00DD613F" w:rsidRDefault="006B67CD" w:rsidP="005C69E9">
            <w:pPr>
              <w:pStyle w:val="PURBody"/>
              <w:numPr>
                <w:ilvl w:val="0"/>
                <w:numId w:val="77"/>
              </w:numPr>
              <w:rPr>
                <w:lang w:val="pt-BR"/>
              </w:rPr>
            </w:pPr>
            <w:r w:rsidRPr="00DD613F">
              <w:rPr>
                <w:lang w:val="pt-BR"/>
              </w:rPr>
              <w:t xml:space="preserve">Project Online com SL de Usuário do Project Pro para Office 365 </w:t>
            </w:r>
          </w:p>
        </w:tc>
      </w:tr>
    </w:tbl>
    <w:p w:rsidR="006B67CD" w:rsidRPr="00DD613F" w:rsidRDefault="006B67CD" w:rsidP="006B67CD">
      <w:pPr>
        <w:pStyle w:val="PURBlueBGHeader"/>
        <w:rPr>
          <w:lang w:val="pt-BR"/>
        </w:rPr>
      </w:pPr>
      <w:r w:rsidRPr="00DD613F">
        <w:rPr>
          <w:lang w:val="pt-BR"/>
        </w:rPr>
        <w:t>Termos Adicionais:</w:t>
      </w:r>
    </w:p>
    <w:p w:rsidR="006B67CD" w:rsidRPr="00DD613F" w:rsidRDefault="006B67CD" w:rsidP="006B67CD">
      <w:pPr>
        <w:pStyle w:val="PURBlueStrong-Indented"/>
        <w:rPr>
          <w:lang w:val="pt-BR"/>
        </w:rPr>
      </w:pPr>
      <w:r w:rsidRPr="00DD613F">
        <w:rPr>
          <w:lang w:val="pt-BR"/>
        </w:rPr>
        <w:t>Direitos de Instalação e Uso</w:t>
      </w:r>
    </w:p>
    <w:p w:rsidR="006B67CD" w:rsidRPr="00DD613F" w:rsidRDefault="006B67CD" w:rsidP="005C69E9">
      <w:pPr>
        <w:pStyle w:val="ListParagraph"/>
        <w:numPr>
          <w:ilvl w:val="0"/>
          <w:numId w:val="78"/>
        </w:numPr>
        <w:ind w:left="540" w:hanging="270"/>
        <w:rPr>
          <w:lang w:val="pt-BR"/>
        </w:rPr>
      </w:pPr>
      <w:r w:rsidRPr="00DD613F">
        <w:rPr>
          <w:rFonts w:ascii="Arial" w:hAnsi="Arial" w:cs="Arial"/>
          <w:sz w:val="18"/>
          <w:szCs w:val="18"/>
          <w:lang w:val="pt-BR"/>
        </w:rPr>
        <w:t>Cada usuário ao qual você ceder uma SL de Usuário poderá ativar o software para uso local ou remoto em até cinco OSEs simultâneos.</w:t>
      </w:r>
    </w:p>
    <w:p w:rsidR="006B67CD" w:rsidRPr="00DD613F" w:rsidRDefault="006B67CD" w:rsidP="005C69E9">
      <w:pPr>
        <w:pStyle w:val="ListParagraph"/>
        <w:numPr>
          <w:ilvl w:val="0"/>
          <w:numId w:val="78"/>
        </w:numPr>
        <w:ind w:left="540" w:hanging="270"/>
        <w:rPr>
          <w:lang w:val="pt-BR"/>
        </w:rPr>
      </w:pPr>
      <w:r w:rsidRPr="00DD613F">
        <w:rPr>
          <w:rFonts w:ascii="Arial" w:hAnsi="Arial" w:cs="Arial"/>
          <w:sz w:val="18"/>
          <w:szCs w:val="18"/>
          <w:lang w:val="pt-BR"/>
        </w:rPr>
        <w:t xml:space="preserve">O usuário licenciado também poderá usar o software ativado por outro usuário com uma SL de Usuário diferente. </w:t>
      </w:r>
    </w:p>
    <w:p w:rsidR="006B67CD" w:rsidRPr="00DD613F" w:rsidRDefault="006B67CD" w:rsidP="005C69E9">
      <w:pPr>
        <w:pStyle w:val="ListParagraph"/>
        <w:numPr>
          <w:ilvl w:val="0"/>
          <w:numId w:val="78"/>
        </w:numPr>
        <w:ind w:left="540" w:hanging="270"/>
        <w:rPr>
          <w:lang w:val="pt-BR"/>
        </w:rPr>
      </w:pPr>
      <w:r w:rsidRPr="00DD613F">
        <w:rPr>
          <w:rFonts w:ascii="Arial" w:hAnsi="Arial" w:cs="Arial"/>
          <w:sz w:val="18"/>
          <w:szCs w:val="18"/>
          <w:lang w:val="pt-BR"/>
        </w:rPr>
        <w:t xml:space="preserve">Você poderá permitir que outros usuários acessem remotamente o software exclusivamente para fornecer serviços de suporte. </w:t>
      </w:r>
    </w:p>
    <w:p w:rsidR="006B67CD" w:rsidRPr="00DD613F" w:rsidRDefault="006B67CD" w:rsidP="003A7CB7">
      <w:pPr>
        <w:pStyle w:val="PURBody-Indented"/>
        <w:ind w:left="0"/>
        <w:rPr>
          <w:lang w:val="pt-BR"/>
        </w:rPr>
      </w:pPr>
    </w:p>
    <w:p w:rsidR="006B67CD" w:rsidRPr="00DD613F" w:rsidRDefault="006B67CD" w:rsidP="006B67CD">
      <w:pPr>
        <w:pStyle w:val="PURBlueStrong-Indented"/>
        <w:rPr>
          <w:lang w:val="pt-BR"/>
        </w:rPr>
      </w:pPr>
      <w:r w:rsidRPr="00DD613F">
        <w:rPr>
          <w:lang w:val="pt-BR"/>
        </w:rPr>
        <w:t>Serviço Online e Atualização de Software</w:t>
      </w:r>
    </w:p>
    <w:p w:rsidR="006B67CD" w:rsidRPr="00DD613F" w:rsidRDefault="006B67CD" w:rsidP="006B67CD">
      <w:pPr>
        <w:pStyle w:val="PURBody-Indented"/>
        <w:rPr>
          <w:lang w:val="pt-BR"/>
        </w:rPr>
      </w:pPr>
      <w:r w:rsidRPr="00DD613F">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6B67CD" w:rsidRPr="00DD613F" w:rsidRDefault="006B67CD" w:rsidP="006B67CD">
      <w:pPr>
        <w:pStyle w:val="PURBlueStrong-Indented"/>
        <w:rPr>
          <w:lang w:val="pt-BR"/>
        </w:rPr>
      </w:pPr>
      <w:r w:rsidRPr="00DD613F">
        <w:rPr>
          <w:lang w:val="pt-BR"/>
        </w:rPr>
        <w:t>Conexão Requerida</w:t>
      </w:r>
    </w:p>
    <w:p w:rsidR="006B67CD" w:rsidRPr="00DD613F" w:rsidRDefault="006B67CD" w:rsidP="00F87F41">
      <w:pPr>
        <w:pStyle w:val="PURBody-Indented"/>
        <w:rPr>
          <w:lang w:val="pt-BR"/>
        </w:rPr>
      </w:pPr>
      <w:r w:rsidRPr="00DD613F">
        <w:rPr>
          <w:lang w:val="pt-BR"/>
        </w:rPr>
        <w:t>Cada usuário para o qual você atribui uma SL de Usuário deverá conectar cada dispositivo nos quais eles tiverem instalado o software para a Internet pelo menos uma vez a cada 30 dias.</w:t>
      </w:r>
      <w:r w:rsidR="00DD613F">
        <w:rPr>
          <w:lang w:val="pt-BR"/>
        </w:rPr>
        <w:t xml:space="preserve"> </w:t>
      </w:r>
      <w:r w:rsidRPr="00DD613F">
        <w:rPr>
          <w:lang w:val="pt-BR"/>
        </w:rPr>
        <w:t>Se um usuário não estiver em conformidade com esta exigência, sua</w:t>
      </w:r>
      <w:r w:rsidR="00F87F41">
        <w:rPr>
          <w:lang w:val="pt-BR"/>
        </w:rPr>
        <w:t> </w:t>
      </w:r>
      <w:r w:rsidRPr="00DD613F">
        <w:rPr>
          <w:lang w:val="pt-BR"/>
        </w:rPr>
        <w:t>funcionalidade poderá ser afetada.</w:t>
      </w:r>
    </w:p>
    <w:p w:rsidR="006B67CD" w:rsidRPr="00DD613F" w:rsidRDefault="006B67CD" w:rsidP="006B67CD">
      <w:pPr>
        <w:pStyle w:val="PURBlueStrong-Indented"/>
        <w:rPr>
          <w:lang w:val="pt-BR"/>
        </w:rPr>
      </w:pPr>
      <w:r w:rsidRPr="00DD613F">
        <w:rPr>
          <w:lang w:val="pt-BR"/>
        </w:rPr>
        <w:lastRenderedPageBreak/>
        <w:t>Validação de Assinatura</w:t>
      </w:r>
    </w:p>
    <w:p w:rsidR="006B67CD" w:rsidRPr="00DD613F" w:rsidRDefault="006B67CD" w:rsidP="00EA4915">
      <w:pPr>
        <w:pStyle w:val="PURBody-Indented"/>
        <w:rPr>
          <w:lang w:val="pt-BR"/>
        </w:rPr>
      </w:pPr>
      <w:r w:rsidRPr="00DD613F">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EA4915">
        <w:rPr>
          <w:lang w:val="pt-BR"/>
        </w:rPr>
        <w:t> </w:t>
      </w:r>
      <w:r w:rsidRPr="00DD613F">
        <w:rPr>
          <w:lang w:val="pt-BR"/>
        </w:rPr>
        <w:t>software está devidamente licenciado e se o Prazo não expirou.</w:t>
      </w:r>
      <w:r w:rsidR="00DD613F">
        <w:rPr>
          <w:lang w:val="pt-BR"/>
        </w:rPr>
        <w:t xml:space="preserve"> </w:t>
      </w:r>
      <w:r w:rsidRPr="00DD613F">
        <w:rPr>
          <w:lang w:val="pt-BR"/>
        </w:rPr>
        <w:t>Essas informações incluem a versão do software, a ID do Windows Live do usuário, as informações de ID do produto, uma ID de máquina e o endereço de protocolo de Internet do dispositivo. Se o</w:t>
      </w:r>
      <w:r w:rsidR="00EA4915">
        <w:rPr>
          <w:lang w:val="pt-BR"/>
        </w:rPr>
        <w:t> </w:t>
      </w:r>
      <w:r w:rsidRPr="00DD613F">
        <w:rPr>
          <w:lang w:val="pt-BR"/>
        </w:rPr>
        <w:t>software não for devidamente licenciado, sua funcionalidade será afetada.</w:t>
      </w:r>
      <w:r w:rsidR="00DD613F">
        <w:rPr>
          <w:lang w:val="pt-BR"/>
        </w:rPr>
        <w:t xml:space="preserve"> </w:t>
      </w:r>
      <w:r w:rsidRPr="00DD613F">
        <w:rPr>
          <w:lang w:val="pt-BR"/>
        </w:rPr>
        <w:t>Você só poderá obter atualizações ou</w:t>
      </w:r>
      <w:r w:rsidR="00EA4915">
        <w:rPr>
          <w:lang w:val="pt-BR"/>
        </w:rPr>
        <w:t> </w:t>
      </w:r>
      <w:r w:rsidRPr="00DD613F">
        <w:rPr>
          <w:lang w:val="pt-BR"/>
        </w:rPr>
        <w:t>upgrades para o</w:t>
      </w:r>
      <w:r w:rsidR="00EA4915">
        <w:rPr>
          <w:lang w:val="pt-BR"/>
        </w:rPr>
        <w:t> </w:t>
      </w:r>
      <w:r w:rsidRPr="00DD613F">
        <w:rPr>
          <w:lang w:val="pt-BR"/>
        </w:rPr>
        <w:t>software da Microsoft ou de fontes autorizadas.</w:t>
      </w:r>
      <w:r w:rsidR="00DD613F">
        <w:rPr>
          <w:lang w:val="pt-BR"/>
        </w:rPr>
        <w:t xml:space="preserve"> </w:t>
      </w:r>
      <w:r w:rsidRPr="00DD613F">
        <w:rPr>
          <w:lang w:val="pt-BR"/>
        </w:rPr>
        <w:t xml:space="preserve">Para obter mais informações sobre a obtenção de atualizações de fontes autorizadas, consulte o site </w:t>
      </w:r>
      <w:hyperlink r:id="rId61">
        <w:r w:rsidRPr="00DD613F">
          <w:rPr>
            <w:color w:val="00467F"/>
            <w:u w:val="single"/>
            <w:lang w:val="pt-BR"/>
          </w:rPr>
          <w:t>http://windows.microsoft.com/en-US/windows/help/genuine/faq</w:t>
        </w:r>
        <w:r w:rsidR="00DD613F" w:rsidRPr="00057E5F">
          <w:rPr>
            <w:color w:val="00467F"/>
            <w:lang w:val="pt-BR"/>
          </w:rPr>
          <w:t xml:space="preserve"> </w:t>
        </w:r>
      </w:hyperlink>
      <w:r w:rsidRPr="00DD613F">
        <w:rPr>
          <w:lang w:val="pt-BR"/>
        </w:rPr>
        <w:t>quando usar o software, você concorda com a transmissão das informações descritas nesta seção.</w:t>
      </w:r>
    </w:p>
    <w:p w:rsidR="006B67CD" w:rsidRPr="00DD613F" w:rsidRDefault="006B67CD" w:rsidP="006B67CD">
      <w:pPr>
        <w:pStyle w:val="PURBlueStrong-Indented"/>
        <w:rPr>
          <w:lang w:val="pt-BR"/>
        </w:rPr>
      </w:pPr>
      <w:r w:rsidRPr="00DD613F">
        <w:rPr>
          <w:lang w:val="pt-BR"/>
        </w:rPr>
        <w:t>Elementos de Mídia e Modelos</w:t>
      </w:r>
    </w:p>
    <w:p w:rsidR="006B67CD" w:rsidRPr="00DD613F" w:rsidRDefault="006B67CD" w:rsidP="00EA4915">
      <w:pPr>
        <w:pStyle w:val="PURBody-Indented"/>
        <w:rPr>
          <w:lang w:val="pt-BR"/>
        </w:rPr>
      </w:pPr>
      <w:r w:rsidRPr="00DD613F">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w:t>
      </w:r>
      <w:r w:rsidR="00EA4915">
        <w:rPr>
          <w:lang w:val="pt-BR"/>
        </w:rPr>
        <w:t> </w:t>
      </w:r>
      <w:r w:rsidRPr="00DD613F">
        <w:rPr>
          <w:lang w:val="pt-BR"/>
        </w:rPr>
        <w:t>ou em outros sites por meio dos recursos do Office, são regidos pelos termos nesses sites.</w:t>
      </w:r>
    </w:p>
    <w:p w:rsidR="006B67CD" w:rsidRPr="00DD613F" w:rsidRDefault="006B67CD" w:rsidP="006B67CD">
      <w:pPr>
        <w:pStyle w:val="PURBlueStrong-Indented"/>
        <w:rPr>
          <w:lang w:val="pt-BR"/>
        </w:rPr>
      </w:pPr>
      <w:r w:rsidRPr="00DD613F">
        <w:rPr>
          <w:lang w:val="pt-BR"/>
        </w:rPr>
        <w:t>Componentes de Fontes</w:t>
      </w:r>
    </w:p>
    <w:p w:rsidR="006B67CD" w:rsidRPr="00D00199" w:rsidRDefault="006B67CD" w:rsidP="00282353">
      <w:pPr>
        <w:pStyle w:val="PURBlueStrong-Indented"/>
        <w:spacing w:after="120"/>
        <w:ind w:left="274"/>
        <w:rPr>
          <w:spacing w:val="0"/>
          <w:lang w:val="pt-BR"/>
        </w:rPr>
      </w:pPr>
      <w:r w:rsidRPr="00D00199">
        <w:rPr>
          <w:smallCaps w:val="0"/>
          <w:color w:val="auto"/>
          <w:spacing w:val="0"/>
          <w:lang w:val="pt-BR"/>
        </w:rPr>
        <w:t>Você pode usar as fontes instaladas pelo software ou como parte de um serviço relacionado para exibir e imprimir conteúdo.</w:t>
      </w:r>
      <w:r w:rsidR="00DD613F" w:rsidRPr="00D00199">
        <w:rPr>
          <w:smallCaps w:val="0"/>
          <w:color w:val="auto"/>
          <w:spacing w:val="0"/>
          <w:lang w:val="pt-BR"/>
        </w:rPr>
        <w:t xml:space="preserve"> </w:t>
      </w:r>
      <w:r w:rsidRPr="00D00199">
        <w:rPr>
          <w:smallCaps w:val="0"/>
          <w:color w:val="auto"/>
          <w:spacing w:val="0"/>
          <w:lang w:val="pt-BR"/>
        </w:rPr>
        <w:t>Você</w:t>
      </w:r>
      <w:r w:rsidR="00282353">
        <w:rPr>
          <w:smallCaps w:val="0"/>
          <w:color w:val="auto"/>
          <w:spacing w:val="0"/>
          <w:lang w:val="pt-BR"/>
        </w:rPr>
        <w:t> </w:t>
      </w:r>
      <w:r w:rsidRPr="00D00199">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6B67CD" w:rsidRPr="00DD613F" w:rsidRDefault="00BD0B58" w:rsidP="00575EE6">
      <w:pPr>
        <w:pStyle w:val="PURBreadcrumb"/>
        <w:spacing w:before="12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p>
    <w:p w:rsidR="0082133B" w:rsidRPr="00DD613F" w:rsidRDefault="00ED4593" w:rsidP="00E3567A">
      <w:pPr>
        <w:pStyle w:val="PURProductName"/>
        <w:rPr>
          <w:lang w:val="pt-BR"/>
        </w:rPr>
      </w:pPr>
      <w:bookmarkStart w:id="230" w:name="_Sec387"/>
      <w:r w:rsidRPr="00DD613F">
        <w:rPr>
          <w:lang w:val="pt-BR"/>
        </w:rPr>
        <w:t>SharePoint Online Kiosk</w:t>
      </w:r>
      <w:bookmarkEnd w:id="230"/>
      <w:r w:rsidRPr="00DD613F">
        <w:rPr>
          <w:lang w:val="pt-BR"/>
        </w:rPr>
        <w:fldChar w:fldCharType="begin"/>
      </w:r>
      <w:r w:rsidRPr="00DD613F">
        <w:rPr>
          <w:lang w:val="pt-BR"/>
        </w:rPr>
        <w:instrText>XE "SharePoint Online Kiosk"</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231" w:name="_Toc341260941"/>
      <w:bookmarkStart w:id="232" w:name="_Toc350508509"/>
      <w:r w:rsidRPr="00DD613F">
        <w:rPr>
          <w:lang w:val="pt-BR"/>
        </w:rPr>
        <w:instrText>SharePoint Online Kiosk</w:instrText>
      </w:r>
      <w:bookmarkEnd w:id="231"/>
      <w:bookmarkEnd w:id="232"/>
      <w:r w:rsidRPr="00DD613F">
        <w:rPr>
          <w:lang w:val="pt-BR"/>
        </w:rPr>
        <w:instrText>" \l 2</w:instrText>
      </w:r>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62">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63" w:history="1">
              <w:r w:rsidRPr="00F87F41">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82133B" w:rsidRPr="00DD613F" w:rsidRDefault="00ED4593" w:rsidP="00CC7F38">
            <w:pPr>
              <w:pStyle w:val="PURBullet"/>
              <w:numPr>
                <w:ilvl w:val="0"/>
                <w:numId w:val="40"/>
              </w:numPr>
              <w:spacing w:after="120" w:line="240" w:lineRule="auto"/>
              <w:rPr>
                <w:lang w:val="pt-BR"/>
              </w:rPr>
            </w:pPr>
            <w:r w:rsidRPr="00DD613F">
              <w:rPr>
                <w:lang w:val="pt-BR"/>
              </w:rPr>
              <w:t>Usuários autenticados</w:t>
            </w:r>
            <w:r w:rsidRPr="00DD613F">
              <w:rPr>
                <w:vertAlign w:val="superscript"/>
                <w:lang w:val="pt-BR"/>
              </w:rPr>
              <w:t>1</w:t>
            </w:r>
            <w:r w:rsidRPr="00DD613F">
              <w:rPr>
                <w:lang w:val="pt-BR"/>
              </w:rPr>
              <w:t xml:space="preserve"> que acessam o serviço online ou</w:t>
            </w:r>
            <w:r w:rsidR="00CC7F38">
              <w:rPr>
                <w:lang w:val="pt-BR"/>
              </w:rPr>
              <w:t> </w:t>
            </w:r>
            <w:r w:rsidRPr="00DD613F">
              <w:rPr>
                <w:lang w:val="pt-BR"/>
              </w:rPr>
              <w:t>o</w:t>
            </w:r>
            <w:r w:rsidR="00CC7F38">
              <w:rPr>
                <w:lang w:val="pt-BR"/>
              </w:rPr>
              <w:t> </w:t>
            </w:r>
            <w:r w:rsidRPr="00DD613F">
              <w:rPr>
                <w:lang w:val="pt-BR"/>
              </w:rPr>
              <w:t>software relacionado para acesso “somente leitura”, a</w:t>
            </w:r>
            <w:r w:rsidR="00CC7F38">
              <w:rPr>
                <w:lang w:val="pt-BR"/>
              </w:rPr>
              <w:t> </w:t>
            </w:r>
            <w:r w:rsidRPr="00DD613F">
              <w:rPr>
                <w:lang w:val="pt-BR"/>
              </w:rPr>
              <w:t>fim de visualizar o conteúdo e “editar privilégios” para formulários InfoPath ou baseados em navegador e Usuários do Office 365 Enterprise K2 que acessam o serviço online para criar e editar documentos do Office. Não é permitido nenhum outro acesso ou uso do serviço.</w:t>
            </w:r>
          </w:p>
          <w:p w:rsidR="00EC153F" w:rsidRPr="00536712" w:rsidRDefault="00035228" w:rsidP="00E6216B">
            <w:pPr>
              <w:spacing w:after="120"/>
              <w:ind w:left="288"/>
              <w:rPr>
                <w:rFonts w:cs="Arial"/>
                <w:szCs w:val="18"/>
                <w:lang w:val="pt-BR" w:eastAsia="zh-CN"/>
              </w:rPr>
            </w:pPr>
            <w:r w:rsidRPr="00536712">
              <w:rPr>
                <w:rFonts w:cs="Arial"/>
                <w:szCs w:val="18"/>
                <w:vertAlign w:val="superscript"/>
                <w:lang w:val="pt-BR"/>
              </w:rPr>
              <w:t>1</w:t>
            </w:r>
            <w:r w:rsidRPr="00536712">
              <w:rPr>
                <w:rFonts w:cs="Arial"/>
                <w:szCs w:val="18"/>
                <w:lang w:val="pt-BR"/>
              </w:rPr>
              <w:t>Visualização de Recursos para Usuários Externos.</w:t>
            </w:r>
            <w:r w:rsidR="00DD613F" w:rsidRPr="00536712">
              <w:rPr>
                <w:rFonts w:cs="Arial"/>
                <w:szCs w:val="18"/>
                <w:lang w:val="pt-BR"/>
              </w:rPr>
              <w:t xml:space="preserve"> </w:t>
            </w:r>
            <w:r w:rsidRPr="00536712">
              <w:rPr>
                <w:rFonts w:cs="Arial"/>
                <w:szCs w:val="18"/>
                <w:lang w:val="pt-BR"/>
              </w:rPr>
              <w:t>Uma Visualização Técnica está disponível para o acesso de usuários externos autenticados.</w:t>
            </w:r>
            <w:r w:rsidR="00DD613F" w:rsidRPr="00536712">
              <w:rPr>
                <w:rFonts w:cs="Arial"/>
                <w:szCs w:val="18"/>
                <w:lang w:val="pt-BR"/>
              </w:rPr>
              <w:t xml:space="preserve"> </w:t>
            </w:r>
            <w:r w:rsidRPr="00536712">
              <w:rPr>
                <w:rFonts w:cs="Arial"/>
                <w:szCs w:val="18"/>
                <w:lang w:val="pt-BR"/>
              </w:rPr>
              <w:t>Na Visualização Técnica, você poderá convidar usuários externos autenticados para acessar os sites do SharePoint externamente por meio do recurso Share-By-Mail do SharePoint Online sem adquirir e atribuir SLs de Usuário para esses usuários.</w:t>
            </w:r>
            <w:r w:rsidR="00DD613F" w:rsidRPr="00536712">
              <w:rPr>
                <w:rFonts w:cs="Arial"/>
                <w:szCs w:val="18"/>
                <w:lang w:val="pt-BR"/>
              </w:rPr>
              <w:t xml:space="preserve"> </w:t>
            </w:r>
            <w:r w:rsidRPr="00536712">
              <w:rPr>
                <w:rFonts w:cs="Arial"/>
                <w:szCs w:val="18"/>
                <w:lang w:val="pt-BR"/>
              </w:rPr>
              <w:t>A Visualização Técnica termina com a próxima atualização principal do serviço. Neste momento, a Microsoft poderá optar por tornar o mesmo acesso disponível sob uma licença de assinatura separada.</w:t>
            </w:r>
            <w:r w:rsidR="00DD613F" w:rsidRPr="00536712">
              <w:rPr>
                <w:rFonts w:cs="Arial"/>
                <w:szCs w:val="18"/>
                <w:lang w:val="pt-BR"/>
              </w:rPr>
              <w:t xml:space="preserve"> </w:t>
            </w:r>
            <w:r w:rsidRPr="00536712">
              <w:rPr>
                <w:rFonts w:cs="Arial"/>
                <w:szCs w:val="18"/>
                <w:lang w:val="pt-BR"/>
              </w:rPr>
              <w:t>O uso do serviço online e dos softwares relacionados na Visualização Técnica está sujeito aos termos e às condições do respectivo Contrato Microsoft Online Subscription e estes Direitos de Uso dos Serviços Online.</w:t>
            </w:r>
          </w:p>
        </w:tc>
        <w:tc>
          <w:tcPr>
            <w:tcW w:w="5340" w:type="dxa"/>
          </w:tcPr>
          <w:p w:rsidR="0082133B" w:rsidRPr="00DD613F" w:rsidRDefault="00ED4593">
            <w:pPr>
              <w:pStyle w:val="PURBody"/>
              <w:rPr>
                <w:lang w:val="pt-BR"/>
              </w:rPr>
            </w:pPr>
            <w:r w:rsidRPr="00DD613F">
              <w:rPr>
                <w:b/>
                <w:i/>
                <w:lang w:val="pt-BR"/>
              </w:rPr>
              <w:t>SL Necessário:</w:t>
            </w:r>
          </w:p>
          <w:p w:rsidR="0082133B" w:rsidRPr="00DD613F" w:rsidRDefault="00ED4593" w:rsidP="00E16F35">
            <w:pPr>
              <w:pStyle w:val="PURBullet"/>
              <w:numPr>
                <w:ilvl w:val="0"/>
                <w:numId w:val="41"/>
              </w:numPr>
              <w:rPr>
                <w:lang w:val="pt-BR"/>
              </w:rPr>
            </w:pPr>
            <w:r w:rsidRPr="00DD613F">
              <w:rPr>
                <w:lang w:val="pt-BR"/>
              </w:rPr>
              <w:t xml:space="preserve">SL de Usuário do Office 365 Enterprise K1 </w:t>
            </w:r>
            <w:r w:rsidRPr="00DD613F">
              <w:rPr>
                <w:b/>
                <w:lang w:val="pt-BR"/>
              </w:rPr>
              <w:t>ou</w:t>
            </w:r>
          </w:p>
          <w:p w:rsidR="0082133B" w:rsidRPr="00DD613F" w:rsidRDefault="00E6216B" w:rsidP="00E16F35">
            <w:pPr>
              <w:pStyle w:val="PURBullet"/>
              <w:numPr>
                <w:ilvl w:val="0"/>
                <w:numId w:val="41"/>
              </w:numPr>
              <w:rPr>
                <w:lang w:val="pt-BR"/>
              </w:rPr>
            </w:pPr>
            <w:r w:rsidRPr="00DD613F">
              <w:rPr>
                <w:lang w:val="pt-BR"/>
              </w:rPr>
              <w:t>SL de Usuário do Office 365 Enterprise K2</w:t>
            </w:r>
          </w:p>
        </w:tc>
      </w:tr>
    </w:tbl>
    <w:p w:rsidR="0082133B" w:rsidRPr="00DD613F" w:rsidRDefault="00BD0B58" w:rsidP="00012F60">
      <w:pPr>
        <w:pStyle w:val="PURBreadcrumb"/>
        <w:spacing w:before="120" w:after="16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rsidP="00F87F41">
      <w:pPr>
        <w:pStyle w:val="PURProductName"/>
        <w:spacing w:before="140"/>
        <w:rPr>
          <w:lang w:val="pt-BR"/>
        </w:rPr>
      </w:pPr>
      <w:bookmarkStart w:id="233" w:name="_Sec436"/>
      <w:r w:rsidRPr="00DD613F">
        <w:rPr>
          <w:lang w:val="pt-BR"/>
        </w:rPr>
        <w:t>SharePoint Online - Plano 1</w:t>
      </w:r>
      <w:bookmarkEnd w:id="233"/>
      <w:r w:rsidRPr="00DD613F">
        <w:rPr>
          <w:lang w:val="pt-BR"/>
        </w:rPr>
        <w:fldChar w:fldCharType="begin"/>
      </w:r>
      <w:r w:rsidRPr="00DD613F">
        <w:rPr>
          <w:lang w:val="pt-BR"/>
        </w:rPr>
        <w:instrText>XE "SharePoint Online - Plano 1"</w:instrText>
      </w:r>
      <w:r w:rsidRPr="00DD613F">
        <w:rPr>
          <w:lang w:val="pt-BR"/>
        </w:rPr>
        <w:fldChar w:fldCharType="end"/>
      </w:r>
      <w:r w:rsidR="001978CF" w:rsidRPr="00DD613F">
        <w:rPr>
          <w:lang w:val="pt-BR"/>
        </w:rPr>
        <w:fldChar w:fldCharType="begin"/>
      </w:r>
      <w:r w:rsidRPr="00DD613F">
        <w:rPr>
          <w:lang w:val="pt-BR"/>
        </w:rPr>
        <w:instrText>TC "</w:instrText>
      </w:r>
      <w:bookmarkStart w:id="234" w:name="_Toc350508510"/>
      <w:r w:rsidRPr="00DD613F">
        <w:rPr>
          <w:lang w:val="pt-BR"/>
        </w:rPr>
        <w:instrText>SharePoint Online - Plano 1</w:instrText>
      </w:r>
      <w:bookmarkEnd w:id="234"/>
      <w:r w:rsidRPr="00DD613F">
        <w:rPr>
          <w:lang w:val="pt-BR"/>
        </w:rPr>
        <w:instrText xml:space="preserve">" \l 2 </w:instrText>
      </w:r>
      <w:bookmarkStart w:id="235" w:name="_Toc341260942"/>
      <w:bookmarkEnd w:id="235"/>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2F091C">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64">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65" w:history="1">
              <w:r w:rsidRPr="00F87F41">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DD613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D613F" w:rsidRDefault="00ED4593">
            <w:pPr>
              <w:pStyle w:val="PURBody"/>
              <w:rPr>
                <w:lang w:val="pt-BR"/>
              </w:rPr>
            </w:pPr>
            <w:r w:rsidRPr="00DD613F">
              <w:rPr>
                <w:b/>
                <w:i/>
                <w:lang w:val="pt-BR"/>
              </w:rPr>
              <w:t>Necessária para cada um dos seus:</w:t>
            </w:r>
          </w:p>
          <w:p w:rsidR="001D3D2C" w:rsidRPr="00DD613F" w:rsidRDefault="00ED4593" w:rsidP="001D3D2C">
            <w:pPr>
              <w:pStyle w:val="PURBullet"/>
              <w:numPr>
                <w:ilvl w:val="0"/>
                <w:numId w:val="95"/>
              </w:numPr>
              <w:rPr>
                <w:lang w:val="pt-BR"/>
              </w:rPr>
            </w:pPr>
            <w:r w:rsidRPr="00DD613F">
              <w:rPr>
                <w:lang w:val="pt-BR"/>
              </w:rPr>
              <w:t>Usuários autenticados</w:t>
            </w:r>
            <w:r w:rsidRPr="00DD613F">
              <w:rPr>
                <w:vertAlign w:val="superscript"/>
                <w:lang w:val="pt-BR"/>
              </w:rPr>
              <w:t>1</w:t>
            </w:r>
            <w:r w:rsidRPr="00DD613F">
              <w:rPr>
                <w:lang w:val="pt-BR"/>
              </w:rPr>
              <w:t xml:space="preserve"> que acessem o serviço online ou software relacionado. No entanto, talvez você não possa acessar os serviços Infopath, Excel, Access ou Visio. Usuários Externos</w:t>
            </w:r>
            <w:r w:rsidRPr="00DD613F">
              <w:rPr>
                <w:vertAlign w:val="superscript"/>
                <w:lang w:val="pt-BR"/>
              </w:rPr>
              <w:t>1</w:t>
            </w:r>
            <w:r w:rsidRPr="00DD613F">
              <w:rPr>
                <w:lang w:val="pt-BR"/>
              </w:rPr>
              <w:t xml:space="preserve"> convidados para as coleções do site por meio da funcionalidade Share-by-Mail não precisam de SLs de Usuário.</w:t>
            </w:r>
          </w:p>
          <w:p w:rsidR="00035228" w:rsidRPr="00DD613F" w:rsidRDefault="001D3D2C" w:rsidP="001D3D2C">
            <w:pPr>
              <w:pStyle w:val="PURBullet"/>
              <w:numPr>
                <w:ilvl w:val="0"/>
                <w:numId w:val="42"/>
              </w:numPr>
              <w:spacing w:line="240" w:lineRule="auto"/>
              <w:rPr>
                <w:lang w:val="pt-BR"/>
              </w:rPr>
            </w:pPr>
            <w:r w:rsidRPr="00DD613F">
              <w:rPr>
                <w:vertAlign w:val="superscript"/>
                <w:lang w:val="pt-BR"/>
              </w:rPr>
              <w:t xml:space="preserve">1 </w:t>
            </w:r>
            <w:r w:rsidRPr="00DD613F">
              <w:rPr>
                <w:lang w:val="pt-BR"/>
              </w:rPr>
              <w:t xml:space="preserve">Consulte </w:t>
            </w:r>
            <w:hyperlink r:id="rId66" w:anchor="_Sec6" w:history="1">
              <w:r w:rsidRPr="00DD613F">
                <w:rPr>
                  <w:rStyle w:val="Hyperlink"/>
                  <w:lang w:val="pt-BR"/>
                </w:rPr>
                <w:t>Termos Gerais de Licença, Definições</w:t>
              </w:r>
            </w:hyperlink>
          </w:p>
        </w:tc>
        <w:tc>
          <w:tcPr>
            <w:tcW w:w="5340" w:type="dxa"/>
          </w:tcPr>
          <w:p w:rsidR="0082133B" w:rsidRPr="00DD613F" w:rsidRDefault="00ED4593">
            <w:pPr>
              <w:pStyle w:val="PURBody"/>
              <w:rPr>
                <w:lang w:val="pt-BR"/>
              </w:rPr>
            </w:pPr>
            <w:r w:rsidRPr="00DD613F">
              <w:rPr>
                <w:b/>
                <w:i/>
                <w:lang w:val="pt-BR"/>
              </w:rPr>
              <w:t>SL Necessário:</w:t>
            </w:r>
          </w:p>
          <w:p w:rsidR="0082133B" w:rsidRPr="00DD613F" w:rsidRDefault="00ED4593" w:rsidP="00012F60">
            <w:pPr>
              <w:pStyle w:val="PURBullet"/>
              <w:numPr>
                <w:ilvl w:val="0"/>
                <w:numId w:val="43"/>
              </w:numPr>
              <w:rPr>
                <w:lang w:val="pt-BR"/>
              </w:rPr>
            </w:pPr>
            <w:r w:rsidRPr="00DD613F">
              <w:rPr>
                <w:lang w:val="pt-BR"/>
              </w:rPr>
              <w:t xml:space="preserve">SL de Usuário do SharePoint Online Plano 1 </w:t>
            </w:r>
            <w:r w:rsidRPr="00DD613F">
              <w:rPr>
                <w:b/>
                <w:lang w:val="pt-BR"/>
              </w:rPr>
              <w:t>ou</w:t>
            </w:r>
          </w:p>
          <w:p w:rsidR="0082133B" w:rsidRPr="00DD613F" w:rsidRDefault="00ED4593" w:rsidP="00012F60">
            <w:pPr>
              <w:pStyle w:val="PURBullet"/>
              <w:numPr>
                <w:ilvl w:val="0"/>
                <w:numId w:val="43"/>
              </w:numPr>
              <w:rPr>
                <w:lang w:val="pt-BR"/>
              </w:rPr>
            </w:pPr>
            <w:r w:rsidRPr="00DD613F">
              <w:rPr>
                <w:lang w:val="pt-BR"/>
              </w:rPr>
              <w:t xml:space="preserve">SL de Usuário do SharePoint Online Plano 2 </w:t>
            </w:r>
            <w:r w:rsidRPr="00DD613F">
              <w:rPr>
                <w:b/>
                <w:lang w:val="pt-BR"/>
              </w:rPr>
              <w:t>ou</w:t>
            </w:r>
          </w:p>
          <w:p w:rsidR="007C7028" w:rsidRPr="00DD613F" w:rsidRDefault="007C7028" w:rsidP="00012F60">
            <w:pPr>
              <w:pStyle w:val="Heading4nobold"/>
              <w:numPr>
                <w:ilvl w:val="0"/>
                <w:numId w:val="43"/>
              </w:numPr>
              <w:spacing w:line="180" w:lineRule="atLeast"/>
              <w:jc w:val="left"/>
              <w:rPr>
                <w:lang w:val="pt-BR"/>
              </w:rPr>
            </w:pPr>
            <w:r w:rsidRPr="00DD613F">
              <w:rPr>
                <w:rFonts w:ascii="Tahoma" w:hAnsi="Tahoma"/>
                <w:color w:val="000000"/>
                <w:lang w:val="pt-BR"/>
              </w:rPr>
              <w:t>SL do Usuário do Office 365 Education A1</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012F60">
            <w:pPr>
              <w:pStyle w:val="Heading4nobold"/>
              <w:numPr>
                <w:ilvl w:val="0"/>
                <w:numId w:val="43"/>
              </w:numPr>
              <w:spacing w:line="180" w:lineRule="atLeast"/>
              <w:jc w:val="left"/>
              <w:rPr>
                <w:lang w:val="pt-BR"/>
              </w:rPr>
            </w:pPr>
            <w:r w:rsidRPr="00DD613F">
              <w:rPr>
                <w:rFonts w:ascii="Tahoma" w:hAnsi="Tahoma"/>
                <w:color w:val="000000"/>
                <w:lang w:val="pt-BR"/>
              </w:rPr>
              <w:t>SL do Usuário do Office 365 Education A2</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012F60">
            <w:pPr>
              <w:pStyle w:val="Heading4nobold"/>
              <w:numPr>
                <w:ilvl w:val="0"/>
                <w:numId w:val="43"/>
              </w:numPr>
              <w:spacing w:line="180" w:lineRule="atLeast"/>
              <w:jc w:val="left"/>
              <w:rPr>
                <w:lang w:val="pt-BR"/>
              </w:rPr>
            </w:pPr>
            <w:r w:rsidRPr="00DD613F">
              <w:rPr>
                <w:rFonts w:ascii="Tahoma" w:hAnsi="Tahoma"/>
                <w:color w:val="000000"/>
                <w:lang w:val="pt-BR"/>
              </w:rPr>
              <w:t>SL do Usuário do Office 365 Education A3</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012F60">
            <w:pPr>
              <w:pStyle w:val="Heading4nobold"/>
              <w:numPr>
                <w:ilvl w:val="0"/>
                <w:numId w:val="43"/>
              </w:numPr>
              <w:spacing w:line="180" w:lineRule="atLeast"/>
              <w:jc w:val="left"/>
              <w:rPr>
                <w:lang w:val="pt-BR"/>
              </w:rPr>
            </w:pPr>
            <w:r w:rsidRPr="00DD613F">
              <w:rPr>
                <w:rFonts w:ascii="Tahoma" w:hAnsi="Tahoma"/>
                <w:color w:val="000000"/>
                <w:lang w:val="pt-BR"/>
              </w:rPr>
              <w:t>SL do Usuário do Office 365 Education A4</w:t>
            </w:r>
            <w:r w:rsidR="00DD613F">
              <w:rPr>
                <w:rFonts w:ascii="Tahoma" w:hAnsi="Tahoma"/>
                <w:color w:val="000000"/>
                <w:lang w:val="pt-BR"/>
              </w:rPr>
              <w:t xml:space="preserve"> </w:t>
            </w:r>
            <w:r w:rsidRPr="00DD613F">
              <w:rPr>
                <w:rFonts w:ascii="Tahoma" w:hAnsi="Tahoma" w:cs="Arial"/>
                <w:b/>
                <w:color w:val="000000"/>
                <w:szCs w:val="18"/>
                <w:lang w:val="pt-BR"/>
              </w:rPr>
              <w:t>ou</w:t>
            </w:r>
          </w:p>
          <w:p w:rsidR="0082133B" w:rsidRPr="00DD613F" w:rsidRDefault="00ED4593" w:rsidP="00012F60">
            <w:pPr>
              <w:pStyle w:val="PURBullet"/>
              <w:numPr>
                <w:ilvl w:val="0"/>
                <w:numId w:val="43"/>
              </w:numPr>
              <w:rPr>
                <w:lang w:val="pt-BR"/>
              </w:rPr>
            </w:pPr>
            <w:r w:rsidRPr="00DD613F">
              <w:rPr>
                <w:lang w:val="pt-BR"/>
              </w:rPr>
              <w:t xml:space="preserve">SL de Usuário do Office 365 Enterprise E1 </w:t>
            </w:r>
            <w:r w:rsidRPr="00DD613F">
              <w:rPr>
                <w:b/>
                <w:lang w:val="pt-BR"/>
              </w:rPr>
              <w:t>ou</w:t>
            </w:r>
          </w:p>
          <w:p w:rsidR="0082133B" w:rsidRPr="00DD613F" w:rsidRDefault="00ED4593" w:rsidP="00012F60">
            <w:pPr>
              <w:pStyle w:val="PURBullet"/>
              <w:numPr>
                <w:ilvl w:val="0"/>
                <w:numId w:val="43"/>
              </w:numPr>
              <w:rPr>
                <w:lang w:val="pt-BR"/>
              </w:rPr>
            </w:pPr>
            <w:r w:rsidRPr="00DD613F">
              <w:rPr>
                <w:lang w:val="pt-BR"/>
              </w:rPr>
              <w:t xml:space="preserve">SL de Usuário do Office 365 Enterprise E2 </w:t>
            </w:r>
            <w:r w:rsidRPr="00DD613F">
              <w:rPr>
                <w:b/>
                <w:lang w:val="pt-BR"/>
              </w:rPr>
              <w:t>ou</w:t>
            </w:r>
          </w:p>
          <w:p w:rsidR="0082133B" w:rsidRPr="00DD613F" w:rsidRDefault="00ED4593" w:rsidP="00012F60">
            <w:pPr>
              <w:pStyle w:val="PURBullet"/>
              <w:numPr>
                <w:ilvl w:val="0"/>
                <w:numId w:val="43"/>
              </w:numPr>
              <w:rPr>
                <w:lang w:val="pt-BR"/>
              </w:rPr>
            </w:pPr>
            <w:r w:rsidRPr="00DD613F">
              <w:rPr>
                <w:lang w:val="pt-BR"/>
              </w:rPr>
              <w:t xml:space="preserve">SL de Usuário do Office 365 Enterprise E3 </w:t>
            </w:r>
            <w:r w:rsidRPr="00DD613F">
              <w:rPr>
                <w:b/>
                <w:lang w:val="pt-BR"/>
              </w:rPr>
              <w:t>ou</w:t>
            </w:r>
          </w:p>
          <w:p w:rsidR="007A6DE3" w:rsidRPr="00DD613F" w:rsidRDefault="00ED4593" w:rsidP="00012F60">
            <w:pPr>
              <w:pStyle w:val="PURBullet"/>
              <w:numPr>
                <w:ilvl w:val="0"/>
                <w:numId w:val="43"/>
              </w:numPr>
              <w:rPr>
                <w:lang w:val="pt-BR"/>
              </w:rPr>
            </w:pPr>
            <w:r w:rsidRPr="00DD613F">
              <w:rPr>
                <w:lang w:val="pt-BR"/>
              </w:rPr>
              <w:t xml:space="preserve">SL de Usuário do Office 365 Enterprise E4 </w:t>
            </w:r>
            <w:r w:rsidRPr="00DD613F">
              <w:rPr>
                <w:b/>
                <w:lang w:val="pt-BR"/>
              </w:rPr>
              <w:t>ou</w:t>
            </w:r>
          </w:p>
          <w:p w:rsidR="007A6DE3" w:rsidRPr="00F87F41" w:rsidRDefault="007A6DE3" w:rsidP="00012F60">
            <w:pPr>
              <w:pStyle w:val="Heading4nobold"/>
              <w:numPr>
                <w:ilvl w:val="0"/>
                <w:numId w:val="43"/>
              </w:numPr>
              <w:spacing w:line="180" w:lineRule="atLeast"/>
              <w:jc w:val="left"/>
              <w:rPr>
                <w:lang w:val="pt-BR"/>
              </w:rPr>
            </w:pPr>
            <w:r w:rsidRPr="00DD613F">
              <w:rPr>
                <w:rFonts w:ascii="Tahoma" w:hAnsi="Tahoma"/>
                <w:color w:val="000000"/>
                <w:lang w:val="pt-BR"/>
              </w:rPr>
              <w:t>SL de Usuário do Office 365 Midsize Business</w:t>
            </w:r>
          </w:p>
        </w:tc>
      </w:tr>
    </w:tbl>
    <w:p w:rsidR="0082133B" w:rsidRPr="00DD613F" w:rsidRDefault="00ED4593">
      <w:pPr>
        <w:pStyle w:val="PURBlueBGHeader"/>
        <w:rPr>
          <w:lang w:val="pt-BR"/>
        </w:rPr>
      </w:pPr>
      <w:r w:rsidRPr="00DD613F">
        <w:rPr>
          <w:lang w:val="pt-BR"/>
        </w:rPr>
        <w:t>SLs COMPLEMENTARES</w:t>
      </w:r>
    </w:p>
    <w:tbl>
      <w:tblPr>
        <w:tblStyle w:val="PURTableNoVertical"/>
        <w:tblW w:w="0" w:type="auto"/>
        <w:tblLook w:val="04A0" w:firstRow="1" w:lastRow="0" w:firstColumn="1" w:lastColumn="0" w:noHBand="0" w:noVBand="1"/>
      </w:tblPr>
      <w:tblGrid>
        <w:gridCol w:w="5253"/>
        <w:gridCol w:w="5273"/>
      </w:tblGrid>
      <w:tr w:rsidR="0082133B" w:rsidRPr="00DD613F"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DD613F" w:rsidRDefault="00ED4593">
            <w:pPr>
              <w:pStyle w:val="PURBody"/>
              <w:rPr>
                <w:lang w:val="pt-BR"/>
              </w:rPr>
            </w:pPr>
            <w:r w:rsidRPr="00DD613F">
              <w:rPr>
                <w:b/>
                <w:i/>
                <w:lang w:val="pt-BR"/>
              </w:rPr>
              <w:t>Quando necessário:</w:t>
            </w:r>
          </w:p>
          <w:p w:rsidR="0082133B" w:rsidRPr="00DD613F" w:rsidRDefault="003626EB" w:rsidP="00E16F35">
            <w:pPr>
              <w:pStyle w:val="PURBullet"/>
              <w:numPr>
                <w:ilvl w:val="0"/>
                <w:numId w:val="44"/>
              </w:numPr>
              <w:rPr>
                <w:lang w:val="pt-BR"/>
              </w:rPr>
            </w:pPr>
            <w:r w:rsidRPr="00DD613F">
              <w:rPr>
                <w:lang w:val="pt-BR"/>
              </w:rPr>
              <w:t>Para cada gigabyte de armazenamento que exceder o armazenamento fornecido pelas SLs de Usuário.</w:t>
            </w:r>
          </w:p>
        </w:tc>
        <w:tc>
          <w:tcPr>
            <w:tcW w:w="5760" w:type="dxa"/>
            <w:tcBorders>
              <w:top w:val="nil"/>
              <w:bottom w:val="nil"/>
            </w:tcBorders>
          </w:tcPr>
          <w:p w:rsidR="0082133B" w:rsidRPr="00DD613F" w:rsidRDefault="00ED4593">
            <w:pPr>
              <w:pStyle w:val="PURBody"/>
              <w:rPr>
                <w:lang w:val="pt-BR"/>
              </w:rPr>
            </w:pPr>
            <w:r w:rsidRPr="00DD613F">
              <w:rPr>
                <w:b/>
                <w:i/>
                <w:lang w:val="pt-BR"/>
              </w:rPr>
              <w:t>SL Necessário:</w:t>
            </w:r>
          </w:p>
          <w:p w:rsidR="0082133B" w:rsidRPr="00DD613F" w:rsidRDefault="00ED4593" w:rsidP="00E16F35">
            <w:pPr>
              <w:pStyle w:val="PURBullet"/>
              <w:numPr>
                <w:ilvl w:val="0"/>
                <w:numId w:val="45"/>
              </w:numPr>
              <w:rPr>
                <w:lang w:val="pt-BR"/>
              </w:rPr>
            </w:pPr>
            <w:r w:rsidRPr="00DD613F">
              <w:rPr>
                <w:lang w:val="pt-BR"/>
              </w:rPr>
              <w:t>SL Complementar de Armazenamento Extra SharePoint Online</w:t>
            </w:r>
          </w:p>
        </w:tc>
      </w:tr>
      <w:tr w:rsidR="0082133B" w:rsidRPr="00DD613F" w:rsidTr="00E6216B">
        <w:tc>
          <w:tcPr>
            <w:tcW w:w="5740" w:type="dxa"/>
            <w:tcBorders>
              <w:top w:val="nil"/>
            </w:tcBorders>
          </w:tcPr>
          <w:p w:rsidR="0082133B" w:rsidRPr="00DD613F" w:rsidRDefault="0082133B" w:rsidP="005B0E08">
            <w:pPr>
              <w:pStyle w:val="PURBody"/>
              <w:rPr>
                <w:lang w:val="pt-BR"/>
              </w:rPr>
            </w:pPr>
          </w:p>
        </w:tc>
        <w:tc>
          <w:tcPr>
            <w:tcW w:w="5760" w:type="dxa"/>
            <w:tcBorders>
              <w:top w:val="nil"/>
            </w:tcBorders>
          </w:tcPr>
          <w:p w:rsidR="0082133B" w:rsidRPr="00DD613F" w:rsidRDefault="0082133B">
            <w:pPr>
              <w:pStyle w:val="PURBody"/>
              <w:rPr>
                <w:lang w:val="pt-BR"/>
              </w:rPr>
            </w:pPr>
          </w:p>
        </w:tc>
      </w:tr>
    </w:tbl>
    <w:p w:rsidR="0082133B" w:rsidRPr="00DD613F" w:rsidRDefault="00BD0B58" w:rsidP="00F87F41">
      <w:pPr>
        <w:pStyle w:val="PURBreadcrumb"/>
        <w:keepNext w:val="0"/>
        <w:keepLines w:val="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82133B" w:rsidRPr="00DD613F" w:rsidRDefault="00ED4593">
      <w:pPr>
        <w:pStyle w:val="PURProductName"/>
        <w:rPr>
          <w:lang w:val="pt-BR"/>
        </w:rPr>
      </w:pPr>
      <w:bookmarkStart w:id="236" w:name="_Sec385"/>
      <w:r w:rsidRPr="00DD613F">
        <w:rPr>
          <w:lang w:val="pt-BR"/>
        </w:rPr>
        <w:t>SharePoint Online - Plano 2</w:t>
      </w:r>
      <w:bookmarkEnd w:id="236"/>
      <w:r w:rsidRPr="00DD613F">
        <w:rPr>
          <w:lang w:val="pt-BR"/>
        </w:rPr>
        <w:fldChar w:fldCharType="begin"/>
      </w:r>
      <w:r w:rsidRPr="00DD613F">
        <w:rPr>
          <w:lang w:val="pt-BR"/>
        </w:rPr>
        <w:instrText>XE "SharePoint Online - Plano 2"</w:instrText>
      </w:r>
      <w:r w:rsidRPr="00DD613F">
        <w:rPr>
          <w:lang w:val="pt-BR"/>
        </w:rPr>
        <w:fldChar w:fldCharType="end"/>
      </w:r>
      <w:r w:rsidR="001978CF" w:rsidRPr="00DD613F">
        <w:rPr>
          <w:lang w:val="pt-BR"/>
        </w:rPr>
        <w:fldChar w:fldCharType="begin"/>
      </w:r>
      <w:r w:rsidRPr="00DD613F">
        <w:rPr>
          <w:lang w:val="pt-BR"/>
        </w:rPr>
        <w:instrText>TC "</w:instrText>
      </w:r>
      <w:bookmarkStart w:id="237" w:name="_Toc350508511"/>
      <w:r w:rsidRPr="00DD613F">
        <w:rPr>
          <w:lang w:val="pt-BR"/>
        </w:rPr>
        <w:instrText>SharePoint Online - Plano 2</w:instrText>
      </w:r>
      <w:bookmarkEnd w:id="237"/>
      <w:r w:rsidRPr="00DD613F">
        <w:rPr>
          <w:lang w:val="pt-BR"/>
        </w:rPr>
        <w:instrText xml:space="preserve">" \l 2 </w:instrText>
      </w:r>
      <w:bookmarkStart w:id="238" w:name="_Toc341260943"/>
      <w:bookmarkEnd w:id="238"/>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FE2AA9">
        <w:tc>
          <w:tcPr>
            <w:tcW w:w="6120" w:type="dxa"/>
          </w:tcPr>
          <w:p w:rsidR="0082133B" w:rsidRPr="00DD613F" w:rsidRDefault="00ED4593">
            <w:pPr>
              <w:pStyle w:val="PURBody"/>
              <w:rPr>
                <w:lang w:val="pt-BR"/>
              </w:rPr>
            </w:pPr>
            <w:r w:rsidRPr="00DD613F">
              <w:rPr>
                <w:lang w:val="pt-BR"/>
              </w:rPr>
              <w:t xml:space="preserve">Privacidade do Office 365 e Complemento de Segurança: </w:t>
            </w:r>
            <w:r w:rsidRPr="00DD613F">
              <w:rPr>
                <w:b/>
                <w:lang w:val="pt-BR"/>
              </w:rPr>
              <w:t>Sim</w:t>
            </w:r>
            <w:r w:rsidRPr="00DD613F">
              <w:rPr>
                <w:lang w:val="pt-BR"/>
              </w:rPr>
              <w:t xml:space="preserve"> (Consulte o site </w:t>
            </w:r>
            <w:hyperlink r:id="rId67">
              <w:r w:rsidRPr="00DD613F">
                <w:rPr>
                  <w:color w:val="00467F"/>
                  <w:u w:val="single"/>
                  <w:lang w:val="pt-BR"/>
                </w:rPr>
                <w:t>http://go.microsoft.com/fwlink/?LinkID=212058&amp;clcid=0x409</w:t>
              </w:r>
            </w:hyperlink>
            <w:r w:rsidRPr="00DD613F">
              <w:rPr>
                <w:lang w:val="pt-BR"/>
              </w:rPr>
              <w:t>)</w:t>
            </w:r>
          </w:p>
        </w:tc>
        <w:tc>
          <w:tcPr>
            <w:tcW w:w="6120" w:type="dxa"/>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68" w:history="1">
              <w:r w:rsidRPr="008151E6">
                <w:rPr>
                  <w:rStyle w:val="Hyperlink"/>
                  <w:lang w:val="pt-BR"/>
                </w:rPr>
                <w:t>http://microsoft.com/licensing/contracts</w:t>
              </w:r>
            </w:hyperlink>
            <w:r w:rsidRPr="00DD613F">
              <w:rPr>
                <w:lang w:val="pt-BR"/>
              </w:rPr>
              <w:t>)</w:t>
            </w:r>
          </w:p>
        </w:tc>
      </w:tr>
    </w:tbl>
    <w:p w:rsidR="0082133B" w:rsidRPr="00DD613F" w:rsidRDefault="00ED459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309"/>
        <w:gridCol w:w="5217"/>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D613F" w:rsidRDefault="00ED4593">
            <w:pPr>
              <w:pStyle w:val="PURBody"/>
              <w:rPr>
                <w:lang w:val="pt-BR"/>
              </w:rPr>
            </w:pPr>
            <w:r w:rsidRPr="00DD613F">
              <w:rPr>
                <w:b/>
                <w:i/>
                <w:lang w:val="pt-BR"/>
              </w:rPr>
              <w:t>Necessária para cada um dos seus:</w:t>
            </w:r>
          </w:p>
          <w:p w:rsidR="00E47D3A" w:rsidRPr="00DD613F" w:rsidRDefault="00ED4593" w:rsidP="00E47D3A">
            <w:pPr>
              <w:pStyle w:val="PURBullet"/>
              <w:numPr>
                <w:ilvl w:val="0"/>
                <w:numId w:val="95"/>
              </w:numPr>
              <w:rPr>
                <w:lang w:val="pt-BR"/>
              </w:rPr>
            </w:pPr>
            <w:r w:rsidRPr="00DD613F">
              <w:rPr>
                <w:lang w:val="pt-BR"/>
              </w:rPr>
              <w:t>Usuários autenticados que acessem o serviço online ou software correspondente. Usuários Externos</w:t>
            </w:r>
            <w:r w:rsidRPr="00DD613F">
              <w:rPr>
                <w:vertAlign w:val="superscript"/>
                <w:lang w:val="pt-BR"/>
              </w:rPr>
              <w:t>1</w:t>
            </w:r>
            <w:r w:rsidRPr="00DD613F">
              <w:rPr>
                <w:lang w:val="pt-BR"/>
              </w:rPr>
              <w:t xml:space="preserve"> convidados para as coleções do site por meio da funcionalidade Share-by-Mail não precisam de SLs de Usuário.</w:t>
            </w:r>
          </w:p>
          <w:p w:rsidR="0082133B" w:rsidRPr="00DD613F" w:rsidRDefault="00E47D3A" w:rsidP="00E47D3A">
            <w:pPr>
              <w:pStyle w:val="PURBullet"/>
              <w:numPr>
                <w:ilvl w:val="0"/>
                <w:numId w:val="46"/>
              </w:numPr>
              <w:rPr>
                <w:lang w:val="pt-BR"/>
              </w:rPr>
            </w:pPr>
            <w:r w:rsidRPr="00DD613F">
              <w:rPr>
                <w:vertAlign w:val="superscript"/>
                <w:lang w:val="pt-BR"/>
              </w:rPr>
              <w:t xml:space="preserve">1 </w:t>
            </w:r>
            <w:r w:rsidRPr="00DD613F">
              <w:rPr>
                <w:lang w:val="pt-BR"/>
              </w:rPr>
              <w:t xml:space="preserve">Consulte </w:t>
            </w:r>
            <w:hyperlink r:id="rId69" w:anchor="_Sec6" w:history="1">
              <w:r w:rsidRPr="00DD613F">
                <w:rPr>
                  <w:rStyle w:val="Hyperlink"/>
                  <w:lang w:val="pt-BR"/>
                </w:rPr>
                <w:t>Termos Gerais de Licença, Definições</w:t>
              </w:r>
            </w:hyperlink>
          </w:p>
        </w:tc>
        <w:tc>
          <w:tcPr>
            <w:tcW w:w="7000" w:type="dxa"/>
          </w:tcPr>
          <w:p w:rsidR="0082133B" w:rsidRPr="00DD613F" w:rsidRDefault="00ED4593">
            <w:pPr>
              <w:pStyle w:val="PURBody"/>
              <w:rPr>
                <w:lang w:val="pt-BR"/>
              </w:rPr>
            </w:pPr>
            <w:r w:rsidRPr="00DD613F">
              <w:rPr>
                <w:b/>
                <w:i/>
                <w:lang w:val="pt-BR"/>
              </w:rPr>
              <w:t>SL Necessário:</w:t>
            </w:r>
          </w:p>
          <w:p w:rsidR="0082133B" w:rsidRPr="00DD613F" w:rsidRDefault="00ED4593" w:rsidP="00E16F35">
            <w:pPr>
              <w:pStyle w:val="PURBullet"/>
              <w:numPr>
                <w:ilvl w:val="0"/>
                <w:numId w:val="47"/>
              </w:numPr>
              <w:rPr>
                <w:lang w:val="pt-BR"/>
              </w:rPr>
            </w:pPr>
            <w:r w:rsidRPr="00DD613F">
              <w:rPr>
                <w:lang w:val="pt-BR"/>
              </w:rPr>
              <w:t xml:space="preserve">SL de Usuário do SharePoint Online Plano 2 </w:t>
            </w:r>
            <w:r w:rsidRPr="00DD613F">
              <w:rPr>
                <w:b/>
                <w:lang w:val="pt-BR"/>
              </w:rPr>
              <w:t>ou</w:t>
            </w:r>
          </w:p>
          <w:p w:rsidR="007C7028" w:rsidRPr="00DD613F" w:rsidRDefault="007C7028" w:rsidP="00E16F35">
            <w:pPr>
              <w:pStyle w:val="Heading4nobold"/>
              <w:numPr>
                <w:ilvl w:val="0"/>
                <w:numId w:val="47"/>
              </w:numPr>
              <w:spacing w:line="180" w:lineRule="atLeast"/>
              <w:jc w:val="left"/>
              <w:rPr>
                <w:lang w:val="pt-BR"/>
              </w:rPr>
            </w:pPr>
            <w:r w:rsidRPr="00DD613F">
              <w:rPr>
                <w:rFonts w:ascii="Tahoma" w:hAnsi="Tahoma"/>
                <w:color w:val="000000"/>
                <w:lang w:val="pt-BR"/>
              </w:rPr>
              <w:t>SL do Usuário do Office 365 Education A3</w:t>
            </w:r>
            <w:r w:rsidR="00DD613F">
              <w:rPr>
                <w:rFonts w:ascii="Tahoma" w:hAnsi="Tahoma"/>
                <w:color w:val="000000"/>
                <w:lang w:val="pt-BR"/>
              </w:rPr>
              <w:t xml:space="preserve"> </w:t>
            </w:r>
            <w:r w:rsidRPr="00DD613F">
              <w:rPr>
                <w:rFonts w:ascii="Tahoma" w:hAnsi="Tahoma" w:cs="Arial"/>
                <w:b/>
                <w:color w:val="000000"/>
                <w:szCs w:val="18"/>
                <w:lang w:val="pt-BR"/>
              </w:rPr>
              <w:t>ou</w:t>
            </w:r>
          </w:p>
          <w:p w:rsidR="007C7028" w:rsidRPr="00DD613F" w:rsidRDefault="007C7028" w:rsidP="00E16F35">
            <w:pPr>
              <w:pStyle w:val="PURBullet"/>
              <w:numPr>
                <w:ilvl w:val="0"/>
                <w:numId w:val="47"/>
              </w:numPr>
              <w:rPr>
                <w:lang w:val="pt-BR"/>
              </w:rPr>
            </w:pPr>
            <w:r w:rsidRPr="00DD613F">
              <w:rPr>
                <w:rFonts w:ascii="Tahoma" w:hAnsi="Tahoma"/>
                <w:color w:val="000000"/>
                <w:lang w:val="pt-BR"/>
              </w:rPr>
              <w:t>SL do Usuário do Office 365 Education A4</w:t>
            </w:r>
            <w:r w:rsidR="00DD613F">
              <w:rPr>
                <w:rFonts w:ascii="Tahoma" w:hAnsi="Tahoma"/>
                <w:color w:val="000000"/>
                <w:lang w:val="pt-BR"/>
              </w:rPr>
              <w:t xml:space="preserve"> </w:t>
            </w:r>
            <w:r w:rsidRPr="00DD613F">
              <w:rPr>
                <w:rFonts w:ascii="Tahoma" w:hAnsi="Tahoma" w:cs="Arial"/>
                <w:b/>
                <w:color w:val="000000"/>
                <w:szCs w:val="18"/>
                <w:lang w:val="pt-BR"/>
              </w:rPr>
              <w:t>ou</w:t>
            </w:r>
            <w:r w:rsidRPr="00DD613F">
              <w:rPr>
                <w:lang w:val="pt-BR"/>
              </w:rPr>
              <w:t xml:space="preserve"> </w:t>
            </w:r>
          </w:p>
          <w:p w:rsidR="0082133B" w:rsidRPr="00DD613F" w:rsidRDefault="00ED4593" w:rsidP="00E16F35">
            <w:pPr>
              <w:pStyle w:val="PURBullet"/>
              <w:numPr>
                <w:ilvl w:val="0"/>
                <w:numId w:val="47"/>
              </w:numPr>
              <w:rPr>
                <w:lang w:val="pt-BR"/>
              </w:rPr>
            </w:pPr>
            <w:r w:rsidRPr="00DD613F">
              <w:rPr>
                <w:lang w:val="pt-BR"/>
              </w:rPr>
              <w:t xml:space="preserve">SL de Usuário do Office 365 Enterprise E3 </w:t>
            </w:r>
            <w:r w:rsidRPr="00DD613F">
              <w:rPr>
                <w:b/>
                <w:lang w:val="pt-BR"/>
              </w:rPr>
              <w:t>ou</w:t>
            </w:r>
          </w:p>
          <w:p w:rsidR="0082133B" w:rsidRPr="00DD613F" w:rsidRDefault="00ED4593" w:rsidP="0069757C">
            <w:pPr>
              <w:pStyle w:val="PURBullet"/>
              <w:numPr>
                <w:ilvl w:val="0"/>
                <w:numId w:val="47"/>
              </w:numPr>
              <w:rPr>
                <w:lang w:val="pt-BR"/>
              </w:rPr>
            </w:pPr>
            <w:r w:rsidRPr="00DD613F">
              <w:rPr>
                <w:lang w:val="pt-BR"/>
              </w:rPr>
              <w:t>SL de Usuário do Office 365 Enterprise E4</w:t>
            </w:r>
          </w:p>
        </w:tc>
      </w:tr>
    </w:tbl>
    <w:p w:rsidR="0082133B" w:rsidRPr="00DD613F" w:rsidRDefault="00ED4593">
      <w:pPr>
        <w:pStyle w:val="PURBlueBGHeader"/>
        <w:rPr>
          <w:lang w:val="pt-BR"/>
        </w:rPr>
      </w:pPr>
      <w:r w:rsidRPr="00DD613F">
        <w:rPr>
          <w:lang w:val="pt-BR"/>
        </w:rPr>
        <w:t>SLs COMPLEMENTARES</w:t>
      </w:r>
    </w:p>
    <w:tbl>
      <w:tblPr>
        <w:tblStyle w:val="PURTableNoVertical"/>
        <w:tblW w:w="0" w:type="auto"/>
        <w:tblLook w:val="04A0" w:firstRow="1" w:lastRow="0" w:firstColumn="1" w:lastColumn="0" w:noHBand="0" w:noVBand="1"/>
      </w:tblPr>
      <w:tblGrid>
        <w:gridCol w:w="5218"/>
        <w:gridCol w:w="5308"/>
      </w:tblGrid>
      <w:tr w:rsidR="0082133B" w:rsidRPr="00DD613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D613F" w:rsidRDefault="00ED4593">
            <w:pPr>
              <w:pStyle w:val="PURBody"/>
              <w:rPr>
                <w:lang w:val="pt-BR"/>
              </w:rPr>
            </w:pPr>
            <w:r w:rsidRPr="00DD613F">
              <w:rPr>
                <w:b/>
                <w:i/>
                <w:lang w:val="pt-BR"/>
              </w:rPr>
              <w:t>Quando necessária:</w:t>
            </w:r>
          </w:p>
          <w:p w:rsidR="0082133B" w:rsidRPr="00DD613F" w:rsidRDefault="00ED4593" w:rsidP="00E16F35">
            <w:pPr>
              <w:pStyle w:val="PURBullet"/>
              <w:numPr>
                <w:ilvl w:val="0"/>
                <w:numId w:val="48"/>
              </w:numPr>
              <w:rPr>
                <w:lang w:val="pt-BR"/>
              </w:rPr>
            </w:pPr>
            <w:r w:rsidRPr="00DD613F">
              <w:rPr>
                <w:lang w:val="pt-BR"/>
              </w:rPr>
              <w:t>Para cada gigabyte de armazenamento que exceder o armazenamento fornecido pelas SLs de Usuário.</w:t>
            </w:r>
          </w:p>
        </w:tc>
        <w:tc>
          <w:tcPr>
            <w:tcW w:w="5308" w:type="dxa"/>
            <w:tcBorders>
              <w:top w:val="nil"/>
              <w:bottom w:val="nil"/>
            </w:tcBorders>
          </w:tcPr>
          <w:p w:rsidR="0082133B" w:rsidRPr="00DD613F" w:rsidRDefault="00ED4593">
            <w:pPr>
              <w:pStyle w:val="PURBody"/>
              <w:rPr>
                <w:lang w:val="pt-BR"/>
              </w:rPr>
            </w:pPr>
            <w:r w:rsidRPr="00DD613F">
              <w:rPr>
                <w:b/>
                <w:i/>
                <w:lang w:val="pt-BR"/>
              </w:rPr>
              <w:t>SL Necessário:</w:t>
            </w:r>
          </w:p>
          <w:p w:rsidR="0082133B" w:rsidRPr="00DD613F" w:rsidRDefault="00ED4593" w:rsidP="00E16F35">
            <w:pPr>
              <w:pStyle w:val="PURBullet"/>
              <w:numPr>
                <w:ilvl w:val="0"/>
                <w:numId w:val="49"/>
              </w:numPr>
              <w:rPr>
                <w:lang w:val="pt-BR"/>
              </w:rPr>
            </w:pPr>
            <w:r w:rsidRPr="00DD613F">
              <w:rPr>
                <w:lang w:val="pt-BR"/>
              </w:rPr>
              <w:t>SL Complementar de Armazenamento Extra SharePoint Online</w:t>
            </w:r>
          </w:p>
        </w:tc>
      </w:tr>
    </w:tbl>
    <w:bookmarkStart w:id="239" w:name="_Sec404"/>
    <w:p w:rsidR="003C5633" w:rsidRPr="00DD613F" w:rsidRDefault="001978CF" w:rsidP="003C5633">
      <w:pPr>
        <w:pStyle w:val="PURBreadcrumb"/>
        <w:rPr>
          <w:lang w:val="pt-BR"/>
        </w:rPr>
      </w:pPr>
      <w:r w:rsidRPr="00DD613F">
        <w:rPr>
          <w:lang w:val="pt-BR"/>
        </w:rPr>
        <w:fldChar w:fldCharType="begin"/>
      </w:r>
      <w:r w:rsidRPr="00DD613F">
        <w:rPr>
          <w:lang w:val="pt-BR"/>
        </w:rPr>
        <w:instrText>HYPERLINK \l "_Sec4"</w:instrText>
      </w:r>
      <w:r w:rsidRPr="00DD613F">
        <w:rPr>
          <w:lang w:val="pt-BR"/>
        </w:rPr>
        <w:fldChar w:fldCharType="separate"/>
      </w:r>
      <w:r w:rsidRPr="00DD613F">
        <w:rPr>
          <w:color w:val="00467F"/>
          <w:u w:val="single"/>
          <w:lang w:val="pt-BR"/>
        </w:rPr>
        <w:t>Índice</w:t>
      </w:r>
      <w:r w:rsidRPr="00DD613F">
        <w:rPr>
          <w:lang w:val="pt-BR"/>
        </w:rPr>
        <w:fldChar w:fldCharType="end"/>
      </w:r>
      <w:r w:rsidRPr="00DD613F">
        <w:rPr>
          <w:lang w:val="pt-BR"/>
        </w:rPr>
        <w:t>/</w:t>
      </w:r>
      <w:hyperlink w:anchor="_Sec6">
        <w:r w:rsidRPr="00DD613F">
          <w:rPr>
            <w:color w:val="00467F"/>
            <w:u w:val="single"/>
            <w:lang w:val="pt-BR"/>
          </w:rPr>
          <w:t>Termos Gerais</w:t>
        </w:r>
      </w:hyperlink>
      <w:r w:rsidRPr="00DD613F">
        <w:rPr>
          <w:lang w:val="pt-BR"/>
        </w:rPr>
        <w:t xml:space="preserve"> </w:t>
      </w:r>
    </w:p>
    <w:p w:rsidR="00517866" w:rsidRPr="00DD613F" w:rsidRDefault="00517866" w:rsidP="00517866">
      <w:pPr>
        <w:pStyle w:val="PURProductName"/>
        <w:rPr>
          <w:lang w:val="pt-BR"/>
        </w:rPr>
      </w:pPr>
      <w:r w:rsidRPr="00DD613F">
        <w:rPr>
          <w:lang w:val="pt-BR"/>
        </w:rPr>
        <w:t>Visio Pro para Office 365</w:t>
      </w:r>
      <w:r w:rsidRPr="00DD613F">
        <w:rPr>
          <w:lang w:val="pt-BR"/>
        </w:rPr>
        <w:fldChar w:fldCharType="begin"/>
      </w:r>
      <w:r w:rsidRPr="00DD613F">
        <w:rPr>
          <w:lang w:val="pt-BR"/>
        </w:rPr>
        <w:instrText>XE "Visio Pro para Office 365"</w:instrText>
      </w:r>
      <w:r w:rsidRPr="00DD613F">
        <w:rPr>
          <w:lang w:val="pt-BR"/>
        </w:rPr>
        <w:fldChar w:fldCharType="end"/>
      </w:r>
      <w:r w:rsidR="001978CF" w:rsidRPr="00DD613F">
        <w:rPr>
          <w:lang w:val="pt-BR"/>
        </w:rPr>
        <w:fldChar w:fldCharType="begin"/>
      </w:r>
      <w:r w:rsidR="00256119" w:rsidRPr="00DD613F">
        <w:rPr>
          <w:lang w:val="pt-BR"/>
        </w:rPr>
        <w:instrText>TC "</w:instrText>
      </w:r>
      <w:bookmarkStart w:id="240" w:name="_Toc350508512"/>
      <w:r w:rsidR="00256119" w:rsidRPr="00DD613F">
        <w:rPr>
          <w:lang w:val="pt-BR"/>
        </w:rPr>
        <w:instrText>Visio Pro para Office 365</w:instrText>
      </w:r>
      <w:bookmarkEnd w:id="240"/>
      <w:r w:rsidR="00256119" w:rsidRPr="00DD613F">
        <w:rPr>
          <w:lang w:val="pt-BR"/>
        </w:rPr>
        <w:instrText xml:space="preserve">" \l 2 </w:instrText>
      </w:r>
      <w:bookmarkStart w:id="241" w:name="_Toc341260944"/>
      <w:bookmarkEnd w:id="241"/>
      <w:r w:rsidR="001978CF" w:rsidRPr="00DD613F">
        <w:rPr>
          <w:lang w:val="pt-BR"/>
        </w:rPr>
        <w:fldChar w:fldCharType="end"/>
      </w:r>
    </w:p>
    <w:p w:rsidR="00517866" w:rsidRPr="00DD613F" w:rsidRDefault="00DD613F" w:rsidP="00517866">
      <w:pPr>
        <w:pStyle w:val="PURLicenseTerm"/>
        <w:rPr>
          <w:lang w:val="pt-BR"/>
        </w:rPr>
      </w:pPr>
      <w:r>
        <w:rPr>
          <w:lang w:val="pt-BR"/>
        </w:rPr>
        <w:t xml:space="preserve"> </w:t>
      </w:r>
      <w:r w:rsidR="00517866" w:rsidRPr="00DD613F">
        <w:rPr>
          <w:lang w:val="pt-BR"/>
        </w:rPr>
        <w:t>Os termos de licença aplicáveis ao uso deste produto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415"/>
        <w:gridCol w:w="5385"/>
      </w:tblGrid>
      <w:tr w:rsidR="00517866" w:rsidRPr="00FE2AA9" w:rsidTr="00517866">
        <w:tc>
          <w:tcPr>
            <w:tcW w:w="6120" w:type="dxa"/>
          </w:tcPr>
          <w:p w:rsidR="00517866" w:rsidRPr="00DD613F" w:rsidRDefault="00517866" w:rsidP="00517866">
            <w:pPr>
              <w:pStyle w:val="PURBody"/>
              <w:rPr>
                <w:lang w:val="pt-BR"/>
              </w:rPr>
            </w:pPr>
            <w:r w:rsidRPr="00DD613F">
              <w:rPr>
                <w:lang w:val="pt-BR"/>
              </w:rPr>
              <w:t xml:space="preserve">Consulte Avisos Aplicáveis: </w:t>
            </w:r>
            <w:r w:rsidRPr="00DD613F">
              <w:rPr>
                <w:b/>
                <w:lang w:val="pt-BR"/>
              </w:rPr>
              <w:t xml:space="preserve">Transferência de Dados </w:t>
            </w:r>
            <w:r w:rsidRPr="00DD613F">
              <w:rPr>
                <w:lang w:val="pt-BR"/>
              </w:rPr>
              <w:t xml:space="preserve">(Consulte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Pr>
          <w:p w:rsidR="00517866" w:rsidRPr="00DD613F" w:rsidRDefault="00517866" w:rsidP="00517866">
            <w:pPr>
              <w:pStyle w:val="PURBody"/>
              <w:rPr>
                <w:lang w:val="pt-BR"/>
              </w:rPr>
            </w:pPr>
            <w:r w:rsidRPr="00DD613F">
              <w:rPr>
                <w:lang w:val="pt-BR"/>
              </w:rPr>
              <w:t xml:space="preserve">Visão Geral de Segurança: </w:t>
            </w:r>
            <w:r w:rsidRPr="00DD613F">
              <w:rPr>
                <w:b/>
                <w:lang w:val="pt-BR"/>
              </w:rPr>
              <w:t>Não</w:t>
            </w:r>
          </w:p>
        </w:tc>
      </w:tr>
      <w:tr w:rsidR="00517866" w:rsidRPr="00FE2AA9" w:rsidTr="00517866">
        <w:tc>
          <w:tcPr>
            <w:tcW w:w="6120" w:type="dxa"/>
          </w:tcPr>
          <w:p w:rsidR="00517866" w:rsidRPr="00DD613F" w:rsidRDefault="00517866" w:rsidP="00517866">
            <w:pPr>
              <w:pStyle w:val="PURBody"/>
              <w:rPr>
                <w:lang w:val="pt-BR"/>
              </w:rPr>
            </w:pPr>
            <w:r w:rsidRPr="00DD613F">
              <w:rPr>
                <w:lang w:val="pt-BR"/>
              </w:rPr>
              <w:lastRenderedPageBreak/>
              <w:t xml:space="preserve">Política de Privacidade: </w:t>
            </w:r>
            <w:r w:rsidRPr="00DD613F">
              <w:rPr>
                <w:b/>
                <w:lang w:val="pt-BR"/>
              </w:rPr>
              <w:t>Não</w:t>
            </w:r>
          </w:p>
        </w:tc>
        <w:tc>
          <w:tcPr>
            <w:tcW w:w="6120" w:type="dxa"/>
          </w:tcPr>
          <w:p w:rsidR="00517866" w:rsidRPr="00DD613F" w:rsidRDefault="00517866" w:rsidP="00517866">
            <w:pPr>
              <w:pStyle w:val="PURBody"/>
              <w:rPr>
                <w:lang w:val="pt-BR"/>
              </w:rPr>
            </w:pPr>
            <w:r w:rsidRPr="00DD613F">
              <w:rPr>
                <w:lang w:val="pt-BR"/>
              </w:rPr>
              <w:t xml:space="preserve">Contrato de Nível de Serviço: </w:t>
            </w:r>
            <w:r w:rsidRPr="00DD613F">
              <w:rPr>
                <w:b/>
                <w:lang w:val="pt-BR"/>
              </w:rPr>
              <w:t>Não</w:t>
            </w:r>
          </w:p>
        </w:tc>
      </w:tr>
    </w:tbl>
    <w:p w:rsidR="00517866" w:rsidRPr="00DD613F" w:rsidRDefault="00517866" w:rsidP="00517866">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267"/>
        <w:gridCol w:w="5259"/>
      </w:tblGrid>
      <w:tr w:rsidR="00517866" w:rsidRPr="00DD613F"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DD613F" w:rsidRDefault="00517866" w:rsidP="00517866">
            <w:pPr>
              <w:pStyle w:val="PURBody"/>
              <w:rPr>
                <w:lang w:val="pt-BR"/>
              </w:rPr>
            </w:pPr>
            <w:r w:rsidRPr="00DD613F">
              <w:rPr>
                <w:b/>
                <w:i/>
                <w:lang w:val="pt-BR"/>
              </w:rPr>
              <w:t>Necessária para cada um dos seus:</w:t>
            </w:r>
          </w:p>
        </w:tc>
        <w:tc>
          <w:tcPr>
            <w:tcW w:w="5340" w:type="dxa"/>
          </w:tcPr>
          <w:p w:rsidR="00517866" w:rsidRPr="00DD613F" w:rsidRDefault="00517866" w:rsidP="00517866">
            <w:pPr>
              <w:pStyle w:val="PURBody"/>
              <w:rPr>
                <w:lang w:val="pt-BR"/>
              </w:rPr>
            </w:pPr>
            <w:r w:rsidRPr="00DD613F">
              <w:rPr>
                <w:b/>
                <w:i/>
                <w:lang w:val="pt-BR"/>
              </w:rPr>
              <w:t>SL Necessário:</w:t>
            </w:r>
          </w:p>
        </w:tc>
      </w:tr>
      <w:tr w:rsidR="00517866" w:rsidRPr="00FE2AA9" w:rsidTr="00517866">
        <w:tc>
          <w:tcPr>
            <w:tcW w:w="5340" w:type="dxa"/>
          </w:tcPr>
          <w:p w:rsidR="00517866" w:rsidRPr="00DD613F" w:rsidRDefault="00517866" w:rsidP="005C69E9">
            <w:pPr>
              <w:pStyle w:val="PURBullet"/>
              <w:numPr>
                <w:ilvl w:val="0"/>
                <w:numId w:val="76"/>
              </w:numPr>
              <w:rPr>
                <w:lang w:val="pt-BR"/>
              </w:rPr>
            </w:pPr>
            <w:r w:rsidRPr="00DD613F">
              <w:rPr>
                <w:lang w:val="pt-BR"/>
              </w:rPr>
              <w:t>Usuários que acessam o serviço online ou software relacionado.</w:t>
            </w:r>
          </w:p>
        </w:tc>
        <w:tc>
          <w:tcPr>
            <w:tcW w:w="5340" w:type="dxa"/>
          </w:tcPr>
          <w:p w:rsidR="00517866" w:rsidRPr="00DD613F" w:rsidRDefault="00517866" w:rsidP="00517866">
            <w:pPr>
              <w:pStyle w:val="PURBody"/>
              <w:rPr>
                <w:lang w:val="pt-BR"/>
              </w:rPr>
            </w:pPr>
            <w:r w:rsidRPr="00DD613F">
              <w:rPr>
                <w:lang w:val="pt-BR"/>
              </w:rPr>
              <w:t xml:space="preserve"> </w:t>
            </w:r>
          </w:p>
          <w:p w:rsidR="00517866" w:rsidRPr="00DD613F" w:rsidRDefault="00517866" w:rsidP="005C69E9">
            <w:pPr>
              <w:pStyle w:val="PURBullet"/>
              <w:numPr>
                <w:ilvl w:val="0"/>
                <w:numId w:val="77"/>
              </w:numPr>
              <w:rPr>
                <w:lang w:val="pt-BR"/>
              </w:rPr>
            </w:pPr>
            <w:r w:rsidRPr="00DD613F">
              <w:rPr>
                <w:lang w:val="pt-BR"/>
              </w:rPr>
              <w:t xml:space="preserve">SL de Usuário do Visio Pro para Office 365 </w:t>
            </w:r>
          </w:p>
        </w:tc>
      </w:tr>
    </w:tbl>
    <w:p w:rsidR="00517866" w:rsidRPr="00DD613F" w:rsidRDefault="00517866" w:rsidP="00517866">
      <w:pPr>
        <w:pStyle w:val="PURBlueBGHeader"/>
        <w:rPr>
          <w:lang w:val="pt-BR"/>
        </w:rPr>
      </w:pPr>
      <w:r w:rsidRPr="00DD613F">
        <w:rPr>
          <w:lang w:val="pt-BR"/>
        </w:rPr>
        <w:t>Termos Adicionais:</w:t>
      </w:r>
    </w:p>
    <w:p w:rsidR="00517866" w:rsidRPr="00DD613F" w:rsidRDefault="00517866" w:rsidP="00517866">
      <w:pPr>
        <w:pStyle w:val="PURBlueStrong-Indented"/>
        <w:rPr>
          <w:lang w:val="pt-BR"/>
        </w:rPr>
      </w:pPr>
      <w:r w:rsidRPr="00DD613F">
        <w:rPr>
          <w:lang w:val="pt-BR"/>
        </w:rPr>
        <w:t>Direitos de Instalação e Uso</w:t>
      </w:r>
    </w:p>
    <w:p w:rsidR="00517866" w:rsidRPr="00DD613F" w:rsidRDefault="00517866" w:rsidP="00931CC9">
      <w:pPr>
        <w:pStyle w:val="PURBody-Indented"/>
        <w:ind w:left="0"/>
        <w:rPr>
          <w:lang w:val="pt-BR"/>
        </w:rPr>
      </w:pPr>
    </w:p>
    <w:p w:rsidR="00517866" w:rsidRPr="00DD613F" w:rsidRDefault="00517866" w:rsidP="005C69E9">
      <w:pPr>
        <w:pStyle w:val="ListParagraph"/>
        <w:numPr>
          <w:ilvl w:val="0"/>
          <w:numId w:val="85"/>
        </w:numPr>
        <w:ind w:left="540" w:hanging="270"/>
        <w:jc w:val="left"/>
        <w:rPr>
          <w:lang w:val="pt-BR"/>
        </w:rPr>
      </w:pPr>
      <w:r w:rsidRPr="00DD613F">
        <w:rPr>
          <w:rFonts w:ascii="Arial" w:hAnsi="Arial" w:cs="Arial"/>
          <w:sz w:val="18"/>
          <w:szCs w:val="18"/>
          <w:lang w:val="pt-BR"/>
        </w:rPr>
        <w:t xml:space="preserve">Cada usuário a quem você ceder uma SL de Usuário poderá ativar o software para uso local ou remoto em até cinco OSEs simultâneos. </w:t>
      </w:r>
    </w:p>
    <w:p w:rsidR="00517866" w:rsidRPr="00DD613F" w:rsidRDefault="00517866" w:rsidP="005C69E9">
      <w:pPr>
        <w:pStyle w:val="ListParagraph"/>
        <w:numPr>
          <w:ilvl w:val="0"/>
          <w:numId w:val="85"/>
        </w:numPr>
        <w:ind w:left="540" w:hanging="270"/>
        <w:jc w:val="left"/>
        <w:rPr>
          <w:lang w:val="pt-BR"/>
        </w:rPr>
      </w:pPr>
      <w:r w:rsidRPr="00DD613F">
        <w:rPr>
          <w:rFonts w:ascii="Arial" w:hAnsi="Arial" w:cs="Arial"/>
          <w:sz w:val="18"/>
          <w:szCs w:val="18"/>
          <w:lang w:val="pt-BR"/>
        </w:rPr>
        <w:t xml:space="preserve">O usuário licenciado também poderá usar o software ativado por outro usuário com uma SL de Usuário diferente. </w:t>
      </w:r>
    </w:p>
    <w:p w:rsidR="00517866" w:rsidRPr="00DD613F" w:rsidRDefault="00517866" w:rsidP="005C69E9">
      <w:pPr>
        <w:pStyle w:val="ListParagraph"/>
        <w:numPr>
          <w:ilvl w:val="0"/>
          <w:numId w:val="85"/>
        </w:numPr>
        <w:ind w:left="540" w:hanging="270"/>
        <w:jc w:val="left"/>
        <w:rPr>
          <w:lang w:val="pt-BR"/>
        </w:rPr>
      </w:pPr>
      <w:r w:rsidRPr="00DD613F">
        <w:rPr>
          <w:rFonts w:ascii="Arial" w:hAnsi="Arial" w:cs="Arial"/>
          <w:sz w:val="18"/>
          <w:szCs w:val="18"/>
          <w:lang w:val="pt-BR"/>
        </w:rPr>
        <w:t xml:space="preserve">Você poderá permitir que outros usuários acessem remotamente o software exclusivamente para fornecer serviços de suporte. </w:t>
      </w:r>
    </w:p>
    <w:p w:rsidR="00517866" w:rsidRPr="00DD613F" w:rsidRDefault="00517866" w:rsidP="00517866">
      <w:pPr>
        <w:pStyle w:val="PURBody-Indented"/>
        <w:rPr>
          <w:lang w:val="pt-BR"/>
        </w:rPr>
      </w:pPr>
    </w:p>
    <w:p w:rsidR="00517866" w:rsidRPr="00DD613F" w:rsidRDefault="00517866" w:rsidP="00517866">
      <w:pPr>
        <w:pStyle w:val="PURBlueStrong-Indented"/>
        <w:rPr>
          <w:lang w:val="pt-BR"/>
        </w:rPr>
      </w:pPr>
      <w:r w:rsidRPr="00DD613F">
        <w:rPr>
          <w:lang w:val="pt-BR"/>
        </w:rPr>
        <w:t>Serviço Online e Atualização de Software</w:t>
      </w:r>
    </w:p>
    <w:p w:rsidR="00517866" w:rsidRPr="00DD613F" w:rsidRDefault="00517866" w:rsidP="00517866">
      <w:pPr>
        <w:pStyle w:val="PURBody-Indented"/>
        <w:rPr>
          <w:lang w:val="pt-BR"/>
        </w:rPr>
      </w:pPr>
      <w:r w:rsidRPr="00DD613F">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517866" w:rsidRPr="00DD613F" w:rsidRDefault="00517866" w:rsidP="00517866">
      <w:pPr>
        <w:pStyle w:val="PURBlueStrong-Indented"/>
        <w:rPr>
          <w:lang w:val="pt-BR"/>
        </w:rPr>
      </w:pPr>
      <w:r w:rsidRPr="00DD613F">
        <w:rPr>
          <w:lang w:val="pt-BR"/>
        </w:rPr>
        <w:t>Conexão Requerida</w:t>
      </w:r>
    </w:p>
    <w:p w:rsidR="00517866" w:rsidRDefault="00517866" w:rsidP="00CC7F38">
      <w:pPr>
        <w:pStyle w:val="PURBody-Indented"/>
        <w:rPr>
          <w:lang w:val="pt-BR"/>
        </w:rPr>
      </w:pPr>
      <w:r w:rsidRPr="00DD613F">
        <w:rPr>
          <w:lang w:val="pt-BR"/>
        </w:rPr>
        <w:t>Cada usuário para o qual você atribui uma SL de Usuário deverá conectar cada dispositivo nos quais eles tiverem instalado o software para a Internet pelo menos uma vez a cada 30 dias.</w:t>
      </w:r>
      <w:r w:rsidR="00DD613F">
        <w:rPr>
          <w:lang w:val="pt-BR"/>
        </w:rPr>
        <w:t xml:space="preserve"> </w:t>
      </w:r>
      <w:r w:rsidRPr="00DD613F">
        <w:rPr>
          <w:lang w:val="pt-BR"/>
        </w:rPr>
        <w:t>Se um usuário não estiver em conformidade com esta exigência, sua</w:t>
      </w:r>
      <w:r w:rsidR="00CC7F38">
        <w:rPr>
          <w:lang w:val="pt-BR"/>
        </w:rPr>
        <w:t> </w:t>
      </w:r>
      <w:r w:rsidRPr="00DD613F">
        <w:rPr>
          <w:lang w:val="pt-BR"/>
        </w:rPr>
        <w:t>funcionalidade poderá ser afetada.</w:t>
      </w:r>
    </w:p>
    <w:p w:rsidR="00517866" w:rsidRPr="00DD613F" w:rsidRDefault="00517866" w:rsidP="00517866">
      <w:pPr>
        <w:pStyle w:val="PURBlueStrong-Indented"/>
        <w:rPr>
          <w:lang w:val="pt-BR"/>
        </w:rPr>
      </w:pPr>
      <w:r w:rsidRPr="00DD613F">
        <w:rPr>
          <w:lang w:val="pt-BR"/>
        </w:rPr>
        <w:t>Validação de Assinatura</w:t>
      </w:r>
    </w:p>
    <w:p w:rsidR="00517866" w:rsidRPr="00DD613F" w:rsidRDefault="00517866" w:rsidP="00EA4915">
      <w:pPr>
        <w:pStyle w:val="PURBody-Indented"/>
        <w:rPr>
          <w:lang w:val="pt-BR"/>
        </w:rPr>
      </w:pPr>
      <w:r w:rsidRPr="00DD613F">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DD613F">
        <w:rPr>
          <w:lang w:val="pt-BR"/>
        </w:rPr>
        <w:t xml:space="preserve"> </w:t>
      </w:r>
      <w:r w:rsidRPr="00DD613F">
        <w:rPr>
          <w:lang w:val="pt-BR"/>
        </w:rPr>
        <w:t>Essas informações incluem a versão do software, a ID do Windows Live do usuário, as informações de ID do produto, uma ID de máquina e o endereço de protocolo de Internet do dispositivo. Se o</w:t>
      </w:r>
      <w:r w:rsidR="00EA4915">
        <w:rPr>
          <w:lang w:val="pt-BR"/>
        </w:rPr>
        <w:t> </w:t>
      </w:r>
      <w:r w:rsidRPr="00DD613F">
        <w:rPr>
          <w:lang w:val="pt-BR"/>
        </w:rPr>
        <w:t>software não for devidamente licenciado, sua funcionalidade será afetada.</w:t>
      </w:r>
      <w:r w:rsidR="00DD613F">
        <w:rPr>
          <w:lang w:val="pt-BR"/>
        </w:rPr>
        <w:t xml:space="preserve"> </w:t>
      </w:r>
      <w:r w:rsidRPr="00DD613F">
        <w:rPr>
          <w:lang w:val="pt-BR"/>
        </w:rPr>
        <w:t>Você só poderá obter atualizações ou upgrades para o</w:t>
      </w:r>
      <w:r w:rsidR="00EA4915">
        <w:rPr>
          <w:lang w:val="pt-BR"/>
        </w:rPr>
        <w:t> </w:t>
      </w:r>
      <w:r w:rsidRPr="00DD613F">
        <w:rPr>
          <w:lang w:val="pt-BR"/>
        </w:rPr>
        <w:t>software da Microsoft ou de fontes autorizadas.</w:t>
      </w:r>
      <w:r w:rsidR="00DD613F">
        <w:rPr>
          <w:lang w:val="pt-BR"/>
        </w:rPr>
        <w:t xml:space="preserve"> </w:t>
      </w:r>
      <w:r w:rsidRPr="00DD613F">
        <w:rPr>
          <w:lang w:val="pt-BR"/>
        </w:rPr>
        <w:t xml:space="preserve">Para obter mais informações sobre a obtenção de atualizações de fontes autorizadas, consulte o site </w:t>
      </w:r>
      <w:hyperlink r:id="rId70">
        <w:r w:rsidRPr="00DD613F">
          <w:rPr>
            <w:color w:val="00467F"/>
            <w:u w:val="single"/>
            <w:lang w:val="pt-BR"/>
          </w:rPr>
          <w:t>http://windows.microsoft.com/en-US/windows/help/genuine/faq</w:t>
        </w:r>
        <w:r w:rsidR="00DD613F" w:rsidRPr="00057E5F">
          <w:rPr>
            <w:color w:val="00467F"/>
            <w:lang w:val="pt-BR"/>
          </w:rPr>
          <w:t xml:space="preserve"> </w:t>
        </w:r>
      </w:hyperlink>
      <w:r w:rsidRPr="00DD613F">
        <w:rPr>
          <w:lang w:val="pt-BR"/>
        </w:rPr>
        <w:t>quando usar o software, você concorda com a transmissão das informações descritas nesta seção.</w:t>
      </w:r>
    </w:p>
    <w:p w:rsidR="00517866" w:rsidRPr="00DD613F" w:rsidRDefault="00517866" w:rsidP="00517866">
      <w:pPr>
        <w:pStyle w:val="PURBlueStrong-Indented"/>
        <w:rPr>
          <w:lang w:val="pt-BR"/>
        </w:rPr>
      </w:pPr>
      <w:r w:rsidRPr="00DD613F">
        <w:rPr>
          <w:lang w:val="pt-BR"/>
        </w:rPr>
        <w:t>Elementos de Mídia e Modelos</w:t>
      </w:r>
    </w:p>
    <w:p w:rsidR="00517866" w:rsidRPr="00DD613F" w:rsidRDefault="00517866" w:rsidP="00EA4915">
      <w:pPr>
        <w:pStyle w:val="PURBody-Indented"/>
        <w:rPr>
          <w:lang w:val="pt-BR"/>
        </w:rPr>
      </w:pPr>
      <w:r w:rsidRPr="00DD613F">
        <w:rPr>
          <w:lang w:val="pt-BR"/>
        </w:rPr>
        <w:t>A Microsoft concede a você uma licença para copiar, distribuir, executar e exibir elementos de mídia (imagens, clip-arts, animações, sons, músicas, videoclipes, modelos e outras formas de conteúdo) incluídos com o software e aplicativos da Web do</w:t>
      </w:r>
      <w:r w:rsidR="00EA4915">
        <w:rPr>
          <w:lang w:val="pt-BR"/>
        </w:rPr>
        <w:t> </w:t>
      </w:r>
      <w:r w:rsidRPr="00DD613F">
        <w:rPr>
          <w:lang w:val="pt-BR"/>
        </w:rPr>
        <w:t>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6B67CD" w:rsidRPr="00DD613F" w:rsidRDefault="006B67CD" w:rsidP="006B67CD">
      <w:pPr>
        <w:pStyle w:val="PURBlueStrong-Indented"/>
        <w:rPr>
          <w:lang w:val="pt-BR"/>
        </w:rPr>
      </w:pPr>
      <w:r w:rsidRPr="00DD613F">
        <w:rPr>
          <w:lang w:val="pt-BR"/>
        </w:rPr>
        <w:t>Componentes de Fontes</w:t>
      </w:r>
    </w:p>
    <w:p w:rsidR="006B67CD" w:rsidRPr="008409CC" w:rsidRDefault="006B67CD" w:rsidP="00763B4C">
      <w:pPr>
        <w:pStyle w:val="PURBlueStrong-Indented"/>
        <w:spacing w:after="120"/>
        <w:ind w:left="274"/>
        <w:rPr>
          <w:spacing w:val="0"/>
          <w:lang w:val="pt-BR"/>
        </w:rPr>
      </w:pPr>
      <w:r w:rsidRPr="008409CC">
        <w:rPr>
          <w:smallCaps w:val="0"/>
          <w:color w:val="auto"/>
          <w:spacing w:val="0"/>
          <w:lang w:val="pt-BR"/>
        </w:rPr>
        <w:t>Você pode usar as fontes instaladas pelo software ou como parte de um serviço relacionado para exibir e imprimir conteúdo.</w:t>
      </w:r>
      <w:r w:rsidR="00DD613F" w:rsidRPr="008409CC">
        <w:rPr>
          <w:smallCaps w:val="0"/>
          <w:color w:val="auto"/>
          <w:spacing w:val="0"/>
          <w:lang w:val="pt-BR"/>
        </w:rPr>
        <w:t xml:space="preserve"> </w:t>
      </w:r>
      <w:r w:rsidRPr="008409CC">
        <w:rPr>
          <w:smallCaps w:val="0"/>
          <w:color w:val="auto"/>
          <w:spacing w:val="0"/>
          <w:lang w:val="pt-BR"/>
        </w:rPr>
        <w:t>Você</w:t>
      </w:r>
      <w:r w:rsidR="00763B4C">
        <w:rPr>
          <w:smallCaps w:val="0"/>
          <w:color w:val="auto"/>
          <w:spacing w:val="0"/>
          <w:lang w:val="pt-BR"/>
        </w:rPr>
        <w:t> </w:t>
      </w:r>
      <w:r w:rsidRPr="008409CC">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4810D6" w:rsidRPr="00DD613F" w:rsidRDefault="00BD0B58" w:rsidP="004810D6">
      <w:pPr>
        <w:pStyle w:val="PURBreadcrumb"/>
        <w:rPr>
          <w:lang w:val="pt-BR"/>
        </w:rPr>
      </w:pPr>
      <w:hyperlink w:anchor="_Sec4">
        <w:r w:rsidR="001978CF" w:rsidRPr="00DD613F">
          <w:rPr>
            <w:color w:val="00467F"/>
            <w:szCs w:val="16"/>
            <w:u w:val="single"/>
            <w:lang w:val="pt-BR"/>
          </w:rPr>
          <w:t>Índice</w:t>
        </w:r>
      </w:hyperlink>
      <w:r w:rsidR="001978CF" w:rsidRPr="00DD613F">
        <w:rPr>
          <w:szCs w:val="16"/>
          <w:lang w:val="pt-BR"/>
        </w:rPr>
        <w:t>/</w:t>
      </w:r>
      <w:hyperlink w:anchor="_Sec6">
        <w:r w:rsidR="001978CF" w:rsidRPr="00DD613F">
          <w:rPr>
            <w:color w:val="00467F"/>
            <w:szCs w:val="16"/>
            <w:u w:val="single"/>
            <w:lang w:val="pt-BR"/>
          </w:rPr>
          <w:t>Termos Gerais</w:t>
        </w:r>
      </w:hyperlink>
      <w:r w:rsidR="001978CF" w:rsidRPr="00DD613F">
        <w:rPr>
          <w:szCs w:val="16"/>
          <w:lang w:val="pt-BR"/>
        </w:rPr>
        <w:t xml:space="preserve"> </w:t>
      </w:r>
    </w:p>
    <w:p w:rsidR="004810D6" w:rsidRPr="00DD613F" w:rsidRDefault="004810D6" w:rsidP="004810D6">
      <w:pPr>
        <w:pStyle w:val="PURProductName"/>
        <w:rPr>
          <w:lang w:val="pt-BR"/>
        </w:rPr>
      </w:pPr>
      <w:r w:rsidRPr="00DD613F">
        <w:rPr>
          <w:lang w:val="pt-BR"/>
        </w:rPr>
        <w:t xml:space="preserve">Gerenciamento de Direitos do Active Directory do Windows Azure </w:t>
      </w:r>
      <w:r w:rsidRPr="00DD613F">
        <w:rPr>
          <w:lang w:val="pt-BR"/>
        </w:rPr>
        <w:fldChar w:fldCharType="begin"/>
      </w:r>
      <w:r w:rsidRPr="00DD613F">
        <w:rPr>
          <w:lang w:val="pt-BR"/>
        </w:rPr>
        <w:instrText>XE "Gerenciamento de Direitos do Active Directory do Windows Azure"</w:instrText>
      </w:r>
      <w:r w:rsidRPr="00DD613F">
        <w:rPr>
          <w:lang w:val="pt-BR"/>
        </w:rPr>
        <w:fldChar w:fldCharType="end"/>
      </w:r>
      <w:r w:rsidR="001978CF" w:rsidRPr="00DD613F">
        <w:rPr>
          <w:lang w:val="pt-BR"/>
        </w:rPr>
        <w:fldChar w:fldCharType="begin"/>
      </w:r>
      <w:r w:rsidRPr="00DD613F">
        <w:rPr>
          <w:lang w:val="pt-BR"/>
        </w:rPr>
        <w:instrText>TC "</w:instrText>
      </w:r>
      <w:bookmarkStart w:id="242" w:name="_Toc350508513"/>
      <w:r w:rsidRPr="00DD613F">
        <w:rPr>
          <w:lang w:val="pt-BR"/>
        </w:rPr>
        <w:instrText>Gerenciamento de Direitos do Active Directory do Windows Azure</w:instrText>
      </w:r>
      <w:bookmarkEnd w:id="242"/>
      <w:r w:rsidRPr="00DD613F">
        <w:rPr>
          <w:lang w:val="pt-BR"/>
        </w:rPr>
        <w:instrText xml:space="preserve">" \l 2 </w:instrText>
      </w:r>
      <w:bookmarkStart w:id="243" w:name="_Toc341260945"/>
      <w:bookmarkEnd w:id="243"/>
      <w:r w:rsidR="001978CF" w:rsidRPr="00DD613F">
        <w:rPr>
          <w:lang w:val="pt-BR"/>
        </w:rPr>
        <w:fldChar w:fldCharType="end"/>
      </w:r>
    </w:p>
    <w:p w:rsidR="004810D6" w:rsidRPr="00DD613F" w:rsidRDefault="00DD613F" w:rsidP="004810D6">
      <w:pPr>
        <w:pStyle w:val="PURLicenseTerm"/>
        <w:rPr>
          <w:lang w:val="pt-BR"/>
        </w:rPr>
      </w:pPr>
      <w:r>
        <w:rPr>
          <w:lang w:val="pt-BR"/>
        </w:rPr>
        <w:t xml:space="preserve"> </w:t>
      </w:r>
      <w:r w:rsidR="004810D6" w:rsidRPr="00DD613F">
        <w:rPr>
          <w:lang w:val="pt-BR"/>
        </w:rPr>
        <w:t>Os termos de licença aplicáveis ao uso deste produto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480"/>
        <w:gridCol w:w="5320"/>
      </w:tblGrid>
      <w:tr w:rsidR="004810D6" w:rsidRPr="00FE2AA9" w:rsidTr="00517CC7">
        <w:tc>
          <w:tcPr>
            <w:tcW w:w="6120" w:type="dxa"/>
          </w:tcPr>
          <w:p w:rsidR="004810D6" w:rsidRPr="00DD613F" w:rsidRDefault="004810D6" w:rsidP="00517CC7">
            <w:pPr>
              <w:pStyle w:val="PURBody"/>
              <w:rPr>
                <w:lang w:val="pt-BR"/>
              </w:rPr>
            </w:pPr>
            <w:r w:rsidRPr="00DD613F">
              <w:rPr>
                <w:lang w:val="pt-BR"/>
              </w:rPr>
              <w:t>Política de Privacidade:</w:t>
            </w:r>
            <w:r w:rsidR="00DD613F">
              <w:rPr>
                <w:lang w:val="pt-BR"/>
              </w:rPr>
              <w:t xml:space="preserve"> </w:t>
            </w:r>
            <w:r w:rsidRPr="00DD613F">
              <w:rPr>
                <w:lang w:val="pt-BR"/>
              </w:rPr>
              <w:t xml:space="preserve">(Consulte o site </w:t>
            </w:r>
            <w:hyperlink r:id="rId71" w:history="1">
              <w:r w:rsidRPr="001147B2">
                <w:rPr>
                  <w:rStyle w:val="Hyperlink"/>
                  <w:u w:val="none"/>
                  <w:lang w:val="pt-BR"/>
                </w:rPr>
                <w:t>http://www.microsoft.com/online/legal/?langid=en-us&amp;docid=5</w:t>
              </w:r>
            </w:hyperlink>
            <w:r w:rsidRPr="00DD613F">
              <w:rPr>
                <w:lang w:val="pt-BR"/>
              </w:rPr>
              <w:t>)</w:t>
            </w:r>
          </w:p>
          <w:p w:rsidR="004810D6" w:rsidRPr="00DD613F" w:rsidRDefault="004810D6" w:rsidP="00517CC7">
            <w:pPr>
              <w:pStyle w:val="PURBody"/>
              <w:rPr>
                <w:lang w:val="pt-BR"/>
              </w:rPr>
            </w:pPr>
          </w:p>
        </w:tc>
        <w:tc>
          <w:tcPr>
            <w:tcW w:w="6120" w:type="dxa"/>
          </w:tcPr>
          <w:p w:rsidR="004810D6" w:rsidRPr="00DD613F" w:rsidRDefault="004810D6" w:rsidP="00517CC7">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72">
              <w:r w:rsidRPr="00DD613F">
                <w:rPr>
                  <w:color w:val="00467F"/>
                  <w:u w:val="single"/>
                  <w:lang w:val="pt-BR"/>
                </w:rPr>
                <w:t>http://microsoft.com/licensing/contracts</w:t>
              </w:r>
            </w:hyperlink>
            <w:r w:rsidRPr="00DD613F">
              <w:rPr>
                <w:lang w:val="pt-BR"/>
              </w:rPr>
              <w:t>)</w:t>
            </w:r>
          </w:p>
        </w:tc>
      </w:tr>
    </w:tbl>
    <w:p w:rsidR="004810D6" w:rsidRPr="00DD613F" w:rsidRDefault="004810D6" w:rsidP="004810D6">
      <w:pPr>
        <w:pStyle w:val="PURBlueBGHeader"/>
        <w:rPr>
          <w:lang w:val="pt-BR"/>
        </w:rPr>
      </w:pPr>
      <w:r w:rsidRPr="00DD613F">
        <w:rPr>
          <w:lang w:val="pt-BR"/>
        </w:rPr>
        <w:lastRenderedPageBreak/>
        <w:t>SLs de USUÁRIO</w:t>
      </w:r>
    </w:p>
    <w:tbl>
      <w:tblPr>
        <w:tblStyle w:val="PURTableNoVertical"/>
        <w:tblW w:w="0" w:type="auto"/>
        <w:tblLook w:val="04A0" w:firstRow="1" w:lastRow="0" w:firstColumn="1" w:lastColumn="0" w:noHBand="0" w:noVBand="1"/>
      </w:tblPr>
      <w:tblGrid>
        <w:gridCol w:w="4600"/>
        <w:gridCol w:w="4602"/>
      </w:tblGrid>
      <w:tr w:rsidR="004810D6" w:rsidRPr="00FE2AA9"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DD613F" w:rsidRDefault="004810D6" w:rsidP="00517CC7">
            <w:pPr>
              <w:pStyle w:val="PURBody"/>
              <w:rPr>
                <w:lang w:val="pt-BR"/>
              </w:rPr>
            </w:pPr>
            <w:r w:rsidRPr="00DD613F">
              <w:rPr>
                <w:b/>
                <w:i/>
                <w:lang w:val="pt-BR"/>
              </w:rPr>
              <w:t>Necessária para cada um dos seus:</w:t>
            </w:r>
          </w:p>
          <w:p w:rsidR="004810D6" w:rsidRPr="00DD613F" w:rsidRDefault="004810D6" w:rsidP="00517CC7">
            <w:pPr>
              <w:pStyle w:val="PURBullet"/>
              <w:numPr>
                <w:ilvl w:val="0"/>
                <w:numId w:val="79"/>
              </w:numPr>
              <w:rPr>
                <w:lang w:val="pt-BR"/>
              </w:rPr>
            </w:pPr>
            <w:r w:rsidRPr="00DD613F">
              <w:rPr>
                <w:lang w:val="pt-BR"/>
              </w:rPr>
              <w:t>Usuários que acessam o serviço ou software relacionado para aplicar gerenciamento de direitos ao conteúdo</w:t>
            </w:r>
          </w:p>
        </w:tc>
        <w:tc>
          <w:tcPr>
            <w:tcW w:w="4602" w:type="dxa"/>
          </w:tcPr>
          <w:p w:rsidR="004810D6" w:rsidRPr="00DD613F" w:rsidRDefault="004810D6" w:rsidP="00517CC7">
            <w:pPr>
              <w:pStyle w:val="PURBody"/>
              <w:rPr>
                <w:lang w:val="pt-BR"/>
              </w:rPr>
            </w:pPr>
            <w:r w:rsidRPr="00DD613F">
              <w:rPr>
                <w:b/>
                <w:i/>
                <w:lang w:val="pt-BR"/>
              </w:rPr>
              <w:t>SL Necessário:</w:t>
            </w:r>
          </w:p>
          <w:p w:rsidR="00A37821" w:rsidRPr="00DD613F" w:rsidRDefault="00A37821" w:rsidP="005C69E9">
            <w:pPr>
              <w:pStyle w:val="PURBullet"/>
              <w:numPr>
                <w:ilvl w:val="0"/>
                <w:numId w:val="80"/>
              </w:numPr>
              <w:rPr>
                <w:lang w:val="pt-BR"/>
              </w:rPr>
            </w:pPr>
            <w:r w:rsidRPr="00DD613F">
              <w:rPr>
                <w:lang w:val="pt-BR"/>
              </w:rPr>
              <w:t xml:space="preserve">SL de Usuário do Gerenciamento de Direitos do Active Directory do Windows Azure </w:t>
            </w:r>
            <w:r w:rsidRPr="00DD613F">
              <w:rPr>
                <w:b/>
                <w:lang w:val="pt-BR"/>
              </w:rPr>
              <w:t>ou</w:t>
            </w:r>
          </w:p>
          <w:p w:rsidR="004810D6" w:rsidRPr="00DD613F" w:rsidRDefault="004810D6" w:rsidP="005C69E9">
            <w:pPr>
              <w:pStyle w:val="PURBullet"/>
              <w:numPr>
                <w:ilvl w:val="0"/>
                <w:numId w:val="80"/>
              </w:numPr>
              <w:rPr>
                <w:lang w:val="pt-BR"/>
              </w:rPr>
            </w:pPr>
            <w:r w:rsidRPr="00DD613F">
              <w:rPr>
                <w:lang w:val="pt-BR"/>
              </w:rPr>
              <w:t xml:space="preserve">SL de Usuário do Office 365 Enterprise E3-E4 </w:t>
            </w:r>
            <w:r w:rsidRPr="00DD613F">
              <w:rPr>
                <w:b/>
                <w:lang w:val="pt-BR"/>
              </w:rPr>
              <w:t>ou</w:t>
            </w:r>
            <w:r w:rsidRPr="00DD613F">
              <w:rPr>
                <w:lang w:val="pt-BR"/>
              </w:rPr>
              <w:t xml:space="preserve"> </w:t>
            </w:r>
          </w:p>
          <w:p w:rsidR="004810D6" w:rsidRPr="00DD613F" w:rsidRDefault="004810D6" w:rsidP="00E6216B">
            <w:pPr>
              <w:pStyle w:val="PURBullet"/>
              <w:numPr>
                <w:ilvl w:val="0"/>
                <w:numId w:val="80"/>
              </w:numPr>
              <w:rPr>
                <w:lang w:val="pt-BR"/>
              </w:rPr>
            </w:pPr>
            <w:r w:rsidRPr="00DD613F">
              <w:rPr>
                <w:lang w:val="pt-BR"/>
              </w:rPr>
              <w:t>SL do Usuário do Office 365 Education A3-A4</w:t>
            </w:r>
          </w:p>
        </w:tc>
      </w:tr>
    </w:tbl>
    <w:p w:rsidR="006B67CD" w:rsidRPr="00DD613F" w:rsidRDefault="00BD0B58" w:rsidP="006B67CD">
      <w:pPr>
        <w:pStyle w:val="PURBreadcrumb"/>
        <w:rPr>
          <w:lang w:val="pt-BR"/>
        </w:rPr>
      </w:pPr>
      <w:hyperlink w:anchor="4">
        <w:r w:rsidR="001978CF" w:rsidRPr="00DD613F">
          <w:rPr>
            <w:color w:val="00467F"/>
            <w:u w:val="single"/>
            <w:lang w:val="pt-BR"/>
          </w:rPr>
          <w:t>Índice</w:t>
        </w:r>
      </w:hyperlink>
      <w:r w:rsidR="001978CF" w:rsidRPr="00DD613F">
        <w:rPr>
          <w:lang w:val="pt-BR"/>
        </w:rPr>
        <w:t>/</w:t>
      </w:r>
      <w:hyperlink w:anchor="6">
        <w:r w:rsidR="001978CF" w:rsidRPr="00DD613F">
          <w:rPr>
            <w:color w:val="00467F"/>
            <w:u w:val="single"/>
            <w:lang w:val="pt-BR"/>
          </w:rPr>
          <w:t>Termos Gerais</w:t>
        </w:r>
      </w:hyperlink>
      <w:r w:rsidR="00DD613F">
        <w:rPr>
          <w:lang w:val="pt-BR"/>
        </w:rPr>
        <w:t xml:space="preserve"> </w:t>
      </w:r>
    </w:p>
    <w:p w:rsidR="0082133B" w:rsidRPr="00DD613F" w:rsidRDefault="00ED4593">
      <w:pPr>
        <w:pStyle w:val="PURProductName"/>
        <w:rPr>
          <w:lang w:val="pt-BR"/>
        </w:rPr>
      </w:pPr>
      <w:r w:rsidRPr="00DD613F">
        <w:rPr>
          <w:lang w:val="pt-BR"/>
        </w:rPr>
        <w:t>Serviços do Windows Azure</w:t>
      </w:r>
      <w:bookmarkEnd w:id="239"/>
      <w:r w:rsidRPr="00DD613F">
        <w:rPr>
          <w:lang w:val="pt-BR"/>
        </w:rPr>
        <w:fldChar w:fldCharType="begin"/>
      </w:r>
      <w:r w:rsidRPr="00DD613F">
        <w:rPr>
          <w:lang w:val="pt-BR"/>
        </w:rPr>
        <w:instrText>XE "Serviços do Windows Azure"</w:instrText>
      </w:r>
      <w:r w:rsidRPr="00DD613F">
        <w:rPr>
          <w:lang w:val="pt-BR"/>
        </w:rPr>
        <w:fldChar w:fldCharType="end"/>
      </w:r>
      <w:r w:rsidR="001978CF" w:rsidRPr="00DD613F">
        <w:rPr>
          <w:lang w:val="pt-BR"/>
        </w:rPr>
        <w:fldChar w:fldCharType="begin"/>
      </w:r>
      <w:r w:rsidRPr="00DD613F">
        <w:rPr>
          <w:lang w:val="pt-BR"/>
        </w:rPr>
        <w:instrText>TC "</w:instrText>
      </w:r>
      <w:bookmarkStart w:id="244" w:name="_Toc350508514"/>
      <w:r w:rsidRPr="00DD613F">
        <w:rPr>
          <w:lang w:val="pt-BR"/>
        </w:rPr>
        <w:instrText>Serviços do Windows Azure</w:instrText>
      </w:r>
      <w:bookmarkEnd w:id="244"/>
      <w:r w:rsidRPr="00DD613F">
        <w:rPr>
          <w:lang w:val="pt-BR"/>
        </w:rPr>
        <w:instrText xml:space="preserve">" \l 2 </w:instrText>
      </w:r>
      <w:bookmarkStart w:id="245" w:name="_Toc341260946"/>
      <w:bookmarkEnd w:id="245"/>
      <w:r w:rsidR="001978CF" w:rsidRPr="00DD613F">
        <w:rPr>
          <w:lang w:val="pt-BR"/>
        </w:rPr>
        <w:fldChar w:fldCharType="end"/>
      </w:r>
    </w:p>
    <w:p w:rsidR="0082133B" w:rsidRPr="00DD613F" w:rsidRDefault="00ED4593">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59"/>
        <w:gridCol w:w="5241"/>
      </w:tblGrid>
      <w:tr w:rsidR="0082133B" w:rsidRPr="00FE2AA9">
        <w:tc>
          <w:tcPr>
            <w:tcW w:w="6120" w:type="dxa"/>
          </w:tcPr>
          <w:p w:rsidR="0082133B" w:rsidRPr="00DD613F" w:rsidRDefault="00ED4593">
            <w:pPr>
              <w:pStyle w:val="PURBody"/>
              <w:rPr>
                <w:lang w:val="pt-BR"/>
              </w:rPr>
            </w:pPr>
            <w:r w:rsidRPr="00DD613F">
              <w:rPr>
                <w:lang w:val="pt-BR"/>
              </w:rPr>
              <w:t xml:space="preserve">Política de Privacidade: </w:t>
            </w:r>
            <w:r w:rsidRPr="00DD613F">
              <w:rPr>
                <w:b/>
                <w:lang w:val="pt-BR"/>
              </w:rPr>
              <w:t xml:space="preserve">Sim </w:t>
            </w:r>
            <w:r w:rsidRPr="00DD613F">
              <w:rPr>
                <w:lang w:val="pt-BR"/>
              </w:rPr>
              <w:t>(Consulte o site</w:t>
            </w:r>
            <w:r w:rsidR="00DD613F">
              <w:rPr>
                <w:b/>
                <w:lang w:val="pt-BR"/>
              </w:rPr>
              <w:t xml:space="preserve"> </w:t>
            </w:r>
            <w:hyperlink r:id="rId73" w:history="1">
              <w:r w:rsidRPr="00DD613F">
                <w:rPr>
                  <w:rStyle w:val="Hyperlink"/>
                  <w:lang w:val="pt-BR"/>
                </w:rPr>
                <w:t>http://go.microsoft.com/fwlink/p/?LinkID=131004&amp;clcid=0x409</w:t>
              </w:r>
            </w:hyperlink>
            <w:r w:rsidRPr="00DD613F">
              <w:rPr>
                <w:color w:val="00467F"/>
                <w:lang w:val="pt-BR"/>
              </w:rPr>
              <w:t>)</w:t>
            </w:r>
          </w:p>
        </w:tc>
        <w:tc>
          <w:tcPr>
            <w:tcW w:w="6120" w:type="dxa"/>
          </w:tcPr>
          <w:p w:rsidR="0082133B" w:rsidRPr="00DD613F" w:rsidRDefault="0082133B">
            <w:pPr>
              <w:pStyle w:val="PURBody"/>
              <w:rPr>
                <w:lang w:val="pt-BR"/>
              </w:rPr>
            </w:pPr>
          </w:p>
        </w:tc>
      </w:tr>
      <w:tr w:rsidR="0082133B" w:rsidRPr="00FE2AA9" w:rsidTr="00F87F41">
        <w:tc>
          <w:tcPr>
            <w:tcW w:w="6120" w:type="dxa"/>
            <w:tcBorders>
              <w:bottom w:val="nil"/>
            </w:tcBorders>
          </w:tcPr>
          <w:p w:rsidR="0082133B" w:rsidRPr="00DD613F" w:rsidRDefault="00A336F7" w:rsidP="004274BF">
            <w:pPr>
              <w:pStyle w:val="PURBody"/>
              <w:rPr>
                <w:lang w:val="pt-BR"/>
              </w:rPr>
            </w:pPr>
            <w:r w:rsidRPr="00DD613F">
              <w:rPr>
                <w:lang w:val="pt-BR"/>
              </w:rPr>
              <w:t xml:space="preserve">Consulte Avisos Aplicáveis: </w:t>
            </w:r>
            <w:r w:rsidRPr="00DD613F">
              <w:rPr>
                <w:b/>
                <w:lang w:val="pt-BR"/>
              </w:rPr>
              <w:t xml:space="preserve">Transferência de Dados, Padrão Visual H.264/AVC, o Padrão de Vídeo VC-1, o Padrão Visual MPEG-4 e o Padrão de Vídeo MPEG-2 </w:t>
            </w:r>
            <w:r w:rsidRPr="00DD613F">
              <w:rPr>
                <w:lang w:val="pt-BR"/>
              </w:rPr>
              <w:t>e</w:t>
            </w:r>
            <w:r w:rsidRPr="00DD613F">
              <w:rPr>
                <w:b/>
                <w:lang w:val="pt-BR"/>
              </w:rPr>
              <w:t xml:space="preserve"> Software Potencialmente Indesejável (Notificação I) </w:t>
            </w:r>
            <w:r w:rsidRPr="00DD613F">
              <w:rPr>
                <w:lang w:val="pt-BR"/>
              </w:rPr>
              <w:t>(relevante ao software Windows Server)</w:t>
            </w:r>
            <w:r w:rsidRPr="00DD613F">
              <w:rPr>
                <w:b/>
                <w:lang w:val="pt-BR"/>
              </w:rPr>
              <w:t xml:space="preserve"> </w:t>
            </w:r>
            <w:r w:rsidRPr="00DD613F">
              <w:rPr>
                <w:lang w:val="pt-BR"/>
              </w:rPr>
              <w:t xml:space="preserve">(Consulte o </w:t>
            </w:r>
            <w:hyperlink w:anchor="Appendix_1">
              <w:hyperlink w:anchor="Appendix_1">
                <w:r w:rsidR="00B36D41" w:rsidRPr="00DD613F">
                  <w:rPr>
                    <w:color w:val="00467F"/>
                    <w:u w:val="single"/>
                    <w:lang w:val="pt-BR"/>
                  </w:rPr>
                  <w:t>Apêndice 1</w:t>
                </w:r>
              </w:hyperlink>
            </w:hyperlink>
            <w:r w:rsidRPr="00DD613F">
              <w:rPr>
                <w:lang w:val="pt-BR"/>
              </w:rPr>
              <w:t>)</w:t>
            </w:r>
          </w:p>
        </w:tc>
        <w:tc>
          <w:tcPr>
            <w:tcW w:w="6120" w:type="dxa"/>
            <w:tcBorders>
              <w:bottom w:val="nil"/>
            </w:tcBorders>
          </w:tcPr>
          <w:p w:rsidR="0082133B" w:rsidRPr="00DD613F" w:rsidRDefault="00ED4593">
            <w:pPr>
              <w:pStyle w:val="PURBody"/>
              <w:rPr>
                <w:lang w:val="pt-BR"/>
              </w:rPr>
            </w:pPr>
            <w:r w:rsidRPr="00DD613F">
              <w:rPr>
                <w:lang w:val="pt-BR"/>
              </w:rPr>
              <w:t xml:space="preserve">Visão Geral de Segurança: </w:t>
            </w:r>
            <w:r w:rsidRPr="00DD613F">
              <w:rPr>
                <w:b/>
                <w:lang w:val="pt-BR"/>
              </w:rPr>
              <w:t xml:space="preserve">Sim </w:t>
            </w:r>
            <w:r w:rsidRPr="00DD613F">
              <w:rPr>
                <w:lang w:val="pt-BR"/>
              </w:rPr>
              <w:t xml:space="preserve">(Consulte </w:t>
            </w:r>
            <w:hyperlink r:id="rId74">
              <w:r w:rsidRPr="00DD613F">
                <w:rPr>
                  <w:color w:val="00467F"/>
                  <w:u w:val="single"/>
                  <w:lang w:val="pt-BR"/>
                </w:rPr>
                <w:t>http://go.microsoft.com/fwlink/?LinkId=160079</w:t>
              </w:r>
            </w:hyperlink>
            <w:r w:rsidRPr="00DD613F">
              <w:rPr>
                <w:lang w:val="pt-BR"/>
              </w:rPr>
              <w:t>)</w:t>
            </w:r>
          </w:p>
        </w:tc>
      </w:tr>
      <w:tr w:rsidR="0082133B" w:rsidRPr="00FE2AA9" w:rsidTr="00F87F41">
        <w:tc>
          <w:tcPr>
            <w:tcW w:w="6120" w:type="dxa"/>
            <w:tcBorders>
              <w:top w:val="nil"/>
              <w:bottom w:val="nil"/>
            </w:tcBorders>
          </w:tcPr>
          <w:p w:rsidR="0082133B" w:rsidRPr="00DD613F" w:rsidRDefault="0082133B">
            <w:pPr>
              <w:pStyle w:val="PURBody"/>
              <w:rPr>
                <w:lang w:val="pt-BR"/>
              </w:rPr>
            </w:pPr>
          </w:p>
        </w:tc>
        <w:tc>
          <w:tcPr>
            <w:tcW w:w="6120" w:type="dxa"/>
            <w:tcBorders>
              <w:top w:val="nil"/>
              <w:bottom w:val="nil"/>
            </w:tcBorders>
          </w:tcPr>
          <w:p w:rsidR="0082133B" w:rsidRPr="00DD613F" w:rsidRDefault="00ED4593">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75" w:history="1">
              <w:r w:rsidRPr="008151E6">
                <w:rPr>
                  <w:rStyle w:val="Hyperlink"/>
                  <w:lang w:val="pt-BR"/>
                </w:rPr>
                <w:t>http://www.microsoft.com/windowsazure/sla/</w:t>
              </w:r>
            </w:hyperlink>
            <w:r w:rsidRPr="00DD613F">
              <w:rPr>
                <w:lang w:val="pt-BR"/>
              </w:rPr>
              <w:t>)</w:t>
            </w:r>
          </w:p>
        </w:tc>
      </w:tr>
    </w:tbl>
    <w:p w:rsidR="0082133B" w:rsidRPr="00DD613F" w:rsidRDefault="00ED4593" w:rsidP="00F87F41">
      <w:pPr>
        <w:pStyle w:val="PURBlueBGHeader"/>
        <w:keepNext/>
        <w:pageBreakBefore/>
        <w:pBdr>
          <w:top w:val="single" w:sz="4" w:space="1" w:color="auto"/>
        </w:pBdr>
        <w:rPr>
          <w:lang w:val="pt-BR"/>
        </w:rPr>
      </w:pPr>
      <w:r w:rsidRPr="00DD613F">
        <w:rPr>
          <w:lang w:val="pt-BR"/>
        </w:rPr>
        <w:lastRenderedPageBreak/>
        <w:t>SLs COMPLEMENTARES</w:t>
      </w:r>
    </w:p>
    <w:tbl>
      <w:tblPr>
        <w:tblStyle w:val="PURTableNoVertical"/>
        <w:tblW w:w="0" w:type="auto"/>
        <w:tblLook w:val="04A0" w:firstRow="1" w:lastRow="0" w:firstColumn="1" w:lastColumn="0" w:noHBand="0" w:noVBand="1"/>
      </w:tblPr>
      <w:tblGrid>
        <w:gridCol w:w="5471"/>
        <w:gridCol w:w="5055"/>
      </w:tblGrid>
      <w:tr w:rsidR="0082133B" w:rsidRPr="00FE2AA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D613F" w:rsidRDefault="00ED4593">
            <w:pPr>
              <w:pStyle w:val="PURBody"/>
              <w:rPr>
                <w:lang w:val="pt-BR"/>
              </w:rPr>
            </w:pPr>
            <w:r w:rsidRPr="00DD613F">
              <w:rPr>
                <w:b/>
                <w:i/>
                <w:lang w:val="pt-BR"/>
              </w:rPr>
              <w:t>Quando necessário:</w:t>
            </w:r>
          </w:p>
          <w:p w:rsidR="0082133B" w:rsidRPr="00DD613F" w:rsidRDefault="00ED4593" w:rsidP="00E16F35">
            <w:pPr>
              <w:pStyle w:val="PURBullet"/>
              <w:numPr>
                <w:ilvl w:val="0"/>
                <w:numId w:val="50"/>
              </w:numPr>
              <w:rPr>
                <w:lang w:val="pt-BR"/>
              </w:rPr>
            </w:pPr>
            <w:r w:rsidRPr="00DD613F">
              <w:rPr>
                <w:lang w:val="pt-BR"/>
              </w:rPr>
              <w:t>Seu direito de usar o serviço online está condicionado à exigência de pagamento de taxas de uso mensais, se aplicável, feito à Microsoft ou ao seu revendedor com base no número de unidades de consumo.</w:t>
            </w:r>
            <w:r w:rsidR="00DD613F">
              <w:rPr>
                <w:lang w:val="pt-BR"/>
              </w:rPr>
              <w:t xml:space="preserve"> </w:t>
            </w:r>
            <w:r w:rsidRPr="00DD613F">
              <w:rPr>
                <w:lang w:val="pt-BR"/>
              </w:rPr>
              <w:t>Você tem direito a um número determinado de unidades base por mês sob a assinatura.</w:t>
            </w:r>
            <w:r w:rsidR="00DD613F">
              <w:rPr>
                <w:lang w:val="pt-BR"/>
              </w:rPr>
              <w:t xml:space="preserve"> </w:t>
            </w:r>
            <w:r w:rsidRPr="00DD613F">
              <w:rPr>
                <w:lang w:val="pt-BR"/>
              </w:rPr>
              <w:t>Nesse caso, as unidades usadas além do número determinado de unidades base que você tem direito em qualquer mês são “unidades excedentes”. Você deve pagar à Microsoft ou ao seu revendedor, se aplicável, as taxas de uso mensais sobre as unidades excedentes consumidas.</w:t>
            </w:r>
            <w:r w:rsidR="00DD613F">
              <w:rPr>
                <w:lang w:val="pt-BR"/>
              </w:rPr>
              <w:t xml:space="preserve"> </w:t>
            </w:r>
            <w:r w:rsidRPr="00DD613F">
              <w:rPr>
                <w:lang w:val="pt-BR"/>
              </w:rPr>
              <w:t>As unidades de consumo variam de acordo com o serviço online e estão sujeitas à alteração.</w:t>
            </w:r>
            <w:r w:rsidR="00DD613F">
              <w:rPr>
                <w:lang w:val="pt-BR"/>
              </w:rPr>
              <w:t xml:space="preserve"> </w:t>
            </w:r>
            <w:r w:rsidRPr="00DD613F">
              <w:rPr>
                <w:lang w:val="pt-BR"/>
              </w:rPr>
              <w:t>Os exemplos das unidades incluem as atividades de mensagem, cálculo de hora por serviço, conexões, transferências de dados por gigabyte, banco de dados e gigabytes de armazenamento.</w:t>
            </w:r>
          </w:p>
        </w:tc>
        <w:tc>
          <w:tcPr>
            <w:tcW w:w="6740" w:type="dxa"/>
          </w:tcPr>
          <w:p w:rsidR="0082133B" w:rsidRPr="00DD613F" w:rsidRDefault="00ED4593">
            <w:pPr>
              <w:pStyle w:val="PURBody"/>
              <w:rPr>
                <w:lang w:val="pt-BR"/>
              </w:rPr>
            </w:pPr>
            <w:r w:rsidRPr="00DD613F">
              <w:rPr>
                <w:b/>
                <w:i/>
                <w:lang w:val="pt-BR"/>
              </w:rPr>
              <w:t>SL Necessário:</w:t>
            </w:r>
          </w:p>
          <w:p w:rsidR="0082133B" w:rsidRPr="00DD613F" w:rsidRDefault="00035228" w:rsidP="00F87F41">
            <w:pPr>
              <w:pStyle w:val="PURBullet"/>
              <w:numPr>
                <w:ilvl w:val="0"/>
                <w:numId w:val="51"/>
              </w:numPr>
              <w:rPr>
                <w:lang w:val="pt-BR"/>
              </w:rPr>
            </w:pPr>
            <w:r w:rsidRPr="00DD613F">
              <w:rPr>
                <w:lang w:val="pt-BR"/>
              </w:rPr>
              <w:t>Você foi contemplado com o fornecimento deste serviço</w:t>
            </w:r>
            <w:r w:rsidR="00F87F41">
              <w:rPr>
                <w:lang w:val="pt-BR"/>
              </w:rPr>
              <w:t> </w:t>
            </w:r>
            <w:r w:rsidRPr="00DD613F">
              <w:rPr>
                <w:lang w:val="pt-BR"/>
              </w:rPr>
              <w:t>online e está licenciado para usá-lo.</w:t>
            </w:r>
            <w:r w:rsidR="00DD613F">
              <w:rPr>
                <w:lang w:val="pt-BR"/>
              </w:rPr>
              <w:t xml:space="preserve"> </w:t>
            </w:r>
          </w:p>
        </w:tc>
      </w:tr>
    </w:tbl>
    <w:p w:rsidR="0082133B" w:rsidRPr="00DD613F" w:rsidRDefault="00ED4593">
      <w:pPr>
        <w:pStyle w:val="PURBlueBGHeader"/>
        <w:rPr>
          <w:lang w:val="pt-BR"/>
        </w:rPr>
      </w:pPr>
      <w:r w:rsidRPr="00DD613F">
        <w:rPr>
          <w:lang w:val="pt-BR"/>
        </w:rPr>
        <w:t>Termos Adicionais:</w:t>
      </w:r>
    </w:p>
    <w:p w:rsidR="0082133B" w:rsidRPr="00DD613F" w:rsidRDefault="00ED4593">
      <w:pPr>
        <w:pStyle w:val="PURBlueStrong-Indented"/>
        <w:rPr>
          <w:lang w:val="pt-BR"/>
        </w:rPr>
      </w:pPr>
      <w:r w:rsidRPr="00DD613F">
        <w:rPr>
          <w:lang w:val="pt-BR"/>
        </w:rPr>
        <w:t>Retenção de Dados depois do Término ou da Rescisão</w:t>
      </w:r>
    </w:p>
    <w:p w:rsidR="0082133B" w:rsidRPr="00DD613F" w:rsidRDefault="00ED4593">
      <w:pPr>
        <w:pStyle w:val="PURBody-Indented"/>
        <w:rPr>
          <w:lang w:val="pt-BR"/>
        </w:rPr>
      </w:pPr>
      <w:r w:rsidRPr="00DD613F">
        <w:rPr>
          <w:lang w:val="pt-BR"/>
        </w:rPr>
        <w:t>O término ou a rescisão da sua assinatura de serviço online não modificará sua obrigação de pagar pela hospedagem dos seus Dados do Cliente durante qualquer período de retenção.</w:t>
      </w:r>
    </w:p>
    <w:p w:rsidR="00982EB8" w:rsidRPr="00DD613F" w:rsidRDefault="00982EB8" w:rsidP="00982EB8">
      <w:pPr>
        <w:pStyle w:val="PURBlueStrong-Indented"/>
        <w:rPr>
          <w:lang w:val="pt-BR"/>
        </w:rPr>
      </w:pPr>
      <w:r w:rsidRPr="00DD613F">
        <w:rPr>
          <w:lang w:val="pt-BR"/>
        </w:rPr>
        <w:t>Exceção de Hospedagem</w:t>
      </w:r>
    </w:p>
    <w:p w:rsidR="00982EB8" w:rsidRPr="00DD613F" w:rsidRDefault="00982EB8" w:rsidP="00A74A65">
      <w:pPr>
        <w:tabs>
          <w:tab w:val="left" w:pos="1080"/>
        </w:tabs>
        <w:ind w:left="270"/>
        <w:rPr>
          <w:lang w:val="pt-BR"/>
        </w:rPr>
      </w:pPr>
      <w:r w:rsidRPr="00DD613F">
        <w:rPr>
          <w:color w:val="auto"/>
          <w:sz w:val="18"/>
          <w:lang w:val="pt-BR"/>
        </w:rPr>
        <w:t>Apesar de qualquer disposição em contrário no Contrato Microsoft Online Subscription, você poderá combinar o serviço online com</w:t>
      </w:r>
      <w:r w:rsidR="00F87F41">
        <w:rPr>
          <w:color w:val="auto"/>
          <w:sz w:val="18"/>
          <w:lang w:val="pt-BR"/>
        </w:rPr>
        <w:t> </w:t>
      </w:r>
      <w:r w:rsidRPr="00DD613F">
        <w:rPr>
          <w:color w:val="auto"/>
          <w:sz w:val="18"/>
          <w:lang w:val="pt-BR"/>
        </w:rPr>
        <w:t>os dados do cliente, de propriedade ou licenciados por você ou um terceiro, para criar uma solução usando o serviço online e</w:t>
      </w:r>
      <w:r w:rsidR="00A74A65">
        <w:rPr>
          <w:color w:val="auto"/>
          <w:sz w:val="18"/>
          <w:lang w:val="pt-BR"/>
        </w:rPr>
        <w:t> </w:t>
      </w:r>
      <w:r w:rsidRPr="00DD613F">
        <w:rPr>
          <w:color w:val="auto"/>
          <w:sz w:val="18"/>
          <w:lang w:val="pt-BR"/>
        </w:rPr>
        <w:t>os dados do cliente.</w:t>
      </w:r>
      <w:r w:rsidR="00DD613F">
        <w:rPr>
          <w:color w:val="auto"/>
          <w:sz w:val="18"/>
          <w:lang w:val="pt-BR"/>
        </w:rPr>
        <w:t xml:space="preserve"> </w:t>
      </w:r>
      <w:r w:rsidRPr="00DD613F">
        <w:rPr>
          <w:color w:val="auto"/>
          <w:sz w:val="18"/>
          <w:lang w:val="pt-BR"/>
        </w:rPr>
        <w:t>Essa solução também deverá adicionar funcionalidade importante aos serviços do Windows Azure de forma que essa solução não seja sobretudo uma substituta dos serviços do Windows Azure.</w:t>
      </w:r>
      <w:r w:rsidR="00DD613F">
        <w:rPr>
          <w:color w:val="auto"/>
          <w:sz w:val="18"/>
          <w:lang w:val="pt-BR"/>
        </w:rPr>
        <w:t xml:space="preserve"> </w:t>
      </w:r>
      <w:r w:rsidRPr="00DD613F">
        <w:rPr>
          <w:color w:val="auto"/>
          <w:sz w:val="18"/>
          <w:lang w:val="pt-BR"/>
        </w:rPr>
        <w:t>Você poderá permitir o acesso e o uso do serviço online a terceiros em conexão com o uso dessa solução.</w:t>
      </w:r>
      <w:r w:rsidR="00DD613F">
        <w:rPr>
          <w:color w:val="auto"/>
          <w:sz w:val="18"/>
          <w:lang w:val="pt-BR"/>
        </w:rPr>
        <w:t xml:space="preserve"> </w:t>
      </w:r>
      <w:r w:rsidRPr="00DD613F">
        <w:rPr>
          <w:color w:val="auto"/>
          <w:sz w:val="18"/>
          <w:lang w:val="pt-BR"/>
        </w:rPr>
        <w:t>No entanto, você é o responsável pelo uso e pela garantia de que</w:t>
      </w:r>
      <w:r w:rsidR="00A74A65">
        <w:rPr>
          <w:color w:val="auto"/>
          <w:sz w:val="18"/>
          <w:lang w:val="pt-BR"/>
        </w:rPr>
        <w:t> </w:t>
      </w:r>
      <w:r w:rsidRPr="00DD613F">
        <w:rPr>
          <w:color w:val="auto"/>
          <w:sz w:val="18"/>
          <w:lang w:val="pt-BR"/>
        </w:rPr>
        <w:t>estes termos e os termos e as condições do Contrato Microsoft Online Subscription estão sendo cumpridos.</w:t>
      </w:r>
      <w:r w:rsidR="00DD613F">
        <w:rPr>
          <w:color w:val="auto"/>
          <w:sz w:val="18"/>
          <w:lang w:val="pt-BR"/>
        </w:rPr>
        <w:t xml:space="preserve"> </w:t>
      </w:r>
    </w:p>
    <w:p w:rsidR="0072599A" w:rsidRPr="00DD613F" w:rsidRDefault="0072599A" w:rsidP="0072599A">
      <w:pPr>
        <w:pStyle w:val="PURBlueStrong-Indented"/>
        <w:rPr>
          <w:lang w:val="pt-BR"/>
        </w:rPr>
      </w:pPr>
      <w:r w:rsidRPr="00DD613F">
        <w:rPr>
          <w:lang w:val="pt-BR"/>
        </w:rPr>
        <w:t xml:space="preserve">Visualizações </w:t>
      </w:r>
    </w:p>
    <w:p w:rsidR="0072599A" w:rsidRPr="00DD613F" w:rsidRDefault="0072599A" w:rsidP="0072599A">
      <w:pPr>
        <w:pStyle w:val="PURBody-Indented"/>
        <w:rPr>
          <w:lang w:val="pt-BR"/>
        </w:rPr>
      </w:pPr>
      <w:r w:rsidRPr="00DD613F">
        <w:rPr>
          <w:lang w:val="pt-BR"/>
        </w:rPr>
        <w:t>“</w:t>
      </w:r>
      <w:r w:rsidRPr="00DD613F">
        <w:rPr>
          <w:bCs/>
          <w:lang w:val="pt-BR"/>
        </w:rPr>
        <w:t>Visualizações</w:t>
      </w:r>
      <w:r w:rsidRPr="00DD613F">
        <w:rPr>
          <w:lang w:val="pt-BR"/>
        </w:rPr>
        <w:t>” significa visualização, beta ou outras versões pré-lançamento dos Serviços Online oferecidos pela Microsoft para obter feedback do cliente.</w:t>
      </w:r>
    </w:p>
    <w:p w:rsidR="0072599A" w:rsidRPr="00927871" w:rsidRDefault="0072599A" w:rsidP="00003E78">
      <w:pPr>
        <w:pStyle w:val="PURBlueStrong-Indented"/>
        <w:rPr>
          <w:spacing w:val="0"/>
          <w:lang w:val="pt-BR"/>
        </w:rPr>
      </w:pPr>
      <w:r w:rsidRPr="00927871">
        <w:rPr>
          <w:smallCaps w:val="0"/>
          <w:color w:val="auto"/>
          <w:spacing w:val="0"/>
          <w:lang w:val="pt-BR"/>
        </w:rPr>
        <w:t>Poderemos disponibilizar Visualizações.</w:t>
      </w:r>
      <w:r w:rsidR="00DD613F" w:rsidRPr="00927871">
        <w:rPr>
          <w:smallCaps w:val="0"/>
          <w:color w:val="auto"/>
          <w:spacing w:val="0"/>
          <w:lang w:val="pt-BR"/>
        </w:rPr>
        <w:t xml:space="preserve"> </w:t>
      </w:r>
      <w:r w:rsidRPr="00927871">
        <w:rPr>
          <w:b/>
          <w:smallCaps w:val="0"/>
          <w:color w:val="auto"/>
          <w:spacing w:val="0"/>
          <w:lang w:val="pt-BR"/>
        </w:rPr>
        <w:t xml:space="preserve">AS VISUALIZAÇÕES SÃO FORNECIDAS </w:t>
      </w:r>
      <w:r w:rsidR="001C0372" w:rsidRPr="00927871">
        <w:rPr>
          <w:b/>
          <w:smallCaps w:val="0"/>
          <w:color w:val="auto"/>
          <w:spacing w:val="0"/>
          <w:lang w:val="pt-BR"/>
        </w:rPr>
        <w:t>“</w:t>
      </w:r>
      <w:r w:rsidRPr="00927871">
        <w:rPr>
          <w:b/>
          <w:smallCaps w:val="0"/>
          <w:color w:val="auto"/>
          <w:spacing w:val="0"/>
          <w:lang w:val="pt-BR"/>
        </w:rPr>
        <w:t>NO ESTADO EM QUE SE ENCONTRAM</w:t>
      </w:r>
      <w:r w:rsidR="001C0372" w:rsidRPr="00927871">
        <w:rPr>
          <w:b/>
          <w:smallCaps w:val="0"/>
          <w:color w:val="auto"/>
          <w:spacing w:val="0"/>
          <w:lang w:val="pt-BR"/>
        </w:rPr>
        <w:t>”</w:t>
      </w:r>
      <w:r w:rsidRPr="00927871">
        <w:rPr>
          <w:b/>
          <w:smallCaps w:val="0"/>
          <w:color w:val="auto"/>
          <w:spacing w:val="0"/>
          <w:lang w:val="pt-BR"/>
        </w:rPr>
        <w:t xml:space="preserve">, </w:t>
      </w:r>
      <w:r w:rsidR="001C0372" w:rsidRPr="00927871">
        <w:rPr>
          <w:b/>
          <w:smallCaps w:val="0"/>
          <w:color w:val="auto"/>
          <w:spacing w:val="0"/>
          <w:lang w:val="pt-BR"/>
        </w:rPr>
        <w:t>“</w:t>
      </w:r>
      <w:r w:rsidRPr="00927871">
        <w:rPr>
          <w:b/>
          <w:smallCaps w:val="0"/>
          <w:color w:val="auto"/>
          <w:spacing w:val="0"/>
          <w:lang w:val="pt-BR"/>
        </w:rPr>
        <w:t>COM</w:t>
      </w:r>
      <w:r w:rsidR="00F87F41" w:rsidRPr="00927871">
        <w:rPr>
          <w:b/>
          <w:smallCaps w:val="0"/>
          <w:color w:val="auto"/>
          <w:spacing w:val="0"/>
          <w:lang w:val="pt-BR"/>
        </w:rPr>
        <w:t> </w:t>
      </w:r>
      <w:r w:rsidRPr="00927871">
        <w:rPr>
          <w:b/>
          <w:smallCaps w:val="0"/>
          <w:color w:val="auto"/>
          <w:spacing w:val="0"/>
          <w:lang w:val="pt-BR"/>
        </w:rPr>
        <w:t>TODAS AS FALHAS</w:t>
      </w:r>
      <w:r w:rsidR="001C0372" w:rsidRPr="00927871">
        <w:rPr>
          <w:b/>
          <w:smallCaps w:val="0"/>
          <w:color w:val="auto"/>
          <w:spacing w:val="0"/>
          <w:lang w:val="pt-BR"/>
        </w:rPr>
        <w:t>”</w:t>
      </w:r>
      <w:r w:rsidRPr="00927871">
        <w:rPr>
          <w:b/>
          <w:smallCaps w:val="0"/>
          <w:color w:val="auto"/>
          <w:spacing w:val="0"/>
          <w:lang w:val="pt-BR"/>
        </w:rPr>
        <w:t xml:space="preserve"> E </w:t>
      </w:r>
      <w:r w:rsidR="007F652C" w:rsidRPr="00927871">
        <w:rPr>
          <w:b/>
          <w:smallCaps w:val="0"/>
          <w:color w:val="auto"/>
          <w:spacing w:val="0"/>
          <w:lang w:val="pt-BR"/>
        </w:rPr>
        <w:t>“</w:t>
      </w:r>
      <w:r w:rsidRPr="00927871">
        <w:rPr>
          <w:b/>
          <w:smallCaps w:val="0"/>
          <w:color w:val="auto"/>
          <w:spacing w:val="0"/>
          <w:lang w:val="pt-BR"/>
        </w:rPr>
        <w:t>CONFORME DISPONÍVEIS</w:t>
      </w:r>
      <w:r w:rsidR="001C0372" w:rsidRPr="00927871">
        <w:rPr>
          <w:b/>
          <w:smallCaps w:val="0"/>
          <w:color w:val="auto"/>
          <w:spacing w:val="0"/>
          <w:lang w:val="pt-BR"/>
        </w:rPr>
        <w:t>”</w:t>
      </w:r>
      <w:r w:rsidRPr="00927871">
        <w:rPr>
          <w:b/>
          <w:smallCaps w:val="0"/>
          <w:color w:val="auto"/>
          <w:spacing w:val="0"/>
          <w:lang w:val="pt-BR"/>
        </w:rPr>
        <w:t xml:space="preserve"> E SÃO EXCLUÍDAS DOS SLAS E DA GARANTIA LIMITADA</w:t>
      </w:r>
      <w:r w:rsidRPr="00927871">
        <w:rPr>
          <w:smallCaps w:val="0"/>
          <w:color w:val="auto"/>
          <w:spacing w:val="0"/>
          <w:lang w:val="pt-BR"/>
        </w:rPr>
        <w:t>.</w:t>
      </w:r>
      <w:r w:rsidR="00DD613F" w:rsidRPr="00927871">
        <w:rPr>
          <w:smallCaps w:val="0"/>
          <w:color w:val="auto"/>
          <w:spacing w:val="0"/>
          <w:lang w:val="pt-BR"/>
        </w:rPr>
        <w:t xml:space="preserve"> </w:t>
      </w:r>
      <w:r w:rsidRPr="00927871">
        <w:rPr>
          <w:smallCaps w:val="0"/>
          <w:color w:val="auto"/>
          <w:spacing w:val="0"/>
          <w:lang w:val="pt-BR"/>
        </w:rPr>
        <w:t>As</w:t>
      </w:r>
      <w:r w:rsidR="00003E78">
        <w:rPr>
          <w:smallCaps w:val="0"/>
          <w:color w:val="auto"/>
          <w:spacing w:val="0"/>
          <w:lang w:val="pt-BR"/>
        </w:rPr>
        <w:t> </w:t>
      </w:r>
      <w:r w:rsidRPr="00927871">
        <w:rPr>
          <w:smallCaps w:val="0"/>
          <w:color w:val="auto"/>
          <w:spacing w:val="0"/>
          <w:lang w:val="pt-BR"/>
        </w:rPr>
        <w:t>visualizações podem estar sujeitas a compromissos de segurança e privacidade reduzidos ou diferentes, conforme explicado com mais detalhes na Política de Privacidade e em todas as notificações adicionais fornecidas com a Visualização.</w:t>
      </w:r>
      <w:r w:rsidR="00DD613F" w:rsidRPr="00927871">
        <w:rPr>
          <w:smallCaps w:val="0"/>
          <w:color w:val="auto"/>
          <w:spacing w:val="0"/>
          <w:lang w:val="pt-BR"/>
        </w:rPr>
        <w:t xml:space="preserve"> </w:t>
      </w:r>
      <w:r w:rsidRPr="00927871">
        <w:rPr>
          <w:smallCaps w:val="0"/>
          <w:color w:val="auto"/>
          <w:spacing w:val="0"/>
          <w:lang w:val="pt-BR"/>
        </w:rPr>
        <w:t>Poderemos alterar ou descontinuar as Visualizações a qualquer momento e sem notificação.</w:t>
      </w:r>
      <w:r w:rsidR="00DD613F" w:rsidRPr="00927871">
        <w:rPr>
          <w:smallCaps w:val="0"/>
          <w:color w:val="auto"/>
          <w:spacing w:val="0"/>
          <w:lang w:val="pt-BR"/>
        </w:rPr>
        <w:t xml:space="preserve"> </w:t>
      </w:r>
      <w:r w:rsidRPr="00927871">
        <w:rPr>
          <w:smallCaps w:val="0"/>
          <w:color w:val="auto"/>
          <w:spacing w:val="0"/>
          <w:lang w:val="pt-BR"/>
        </w:rPr>
        <w:t xml:space="preserve">Também poderemos optar por não lançar uma Visualização em </w:t>
      </w:r>
      <w:r w:rsidR="001C0372" w:rsidRPr="00927871">
        <w:rPr>
          <w:smallCaps w:val="0"/>
          <w:color w:val="auto"/>
          <w:spacing w:val="0"/>
          <w:lang w:val="pt-BR"/>
        </w:rPr>
        <w:t>“</w:t>
      </w:r>
      <w:r w:rsidRPr="00927871">
        <w:rPr>
          <w:smallCaps w:val="0"/>
          <w:color w:val="auto"/>
          <w:spacing w:val="0"/>
          <w:lang w:val="pt-BR"/>
        </w:rPr>
        <w:t>Disponibilidade Geral</w:t>
      </w:r>
      <w:r w:rsidR="001C0372" w:rsidRPr="00927871">
        <w:rPr>
          <w:smallCaps w:val="0"/>
          <w:color w:val="auto"/>
          <w:spacing w:val="0"/>
          <w:lang w:val="pt-BR"/>
        </w:rPr>
        <w:t>”</w:t>
      </w:r>
      <w:r w:rsidRPr="00927871">
        <w:rPr>
          <w:smallCaps w:val="0"/>
          <w:color w:val="auto"/>
          <w:spacing w:val="0"/>
          <w:lang w:val="pt-BR"/>
        </w:rPr>
        <w:t>.</w:t>
      </w:r>
    </w:p>
    <w:p w:rsidR="00EE7922" w:rsidRPr="00DD613F" w:rsidRDefault="00EE7922" w:rsidP="0072599A">
      <w:pPr>
        <w:pStyle w:val="PURBlueStrong-Indented"/>
        <w:rPr>
          <w:lang w:val="pt-BR"/>
        </w:rPr>
      </w:pPr>
      <w:r w:rsidRPr="00DD613F">
        <w:rPr>
          <w:lang w:val="pt-BR"/>
        </w:rPr>
        <w:t xml:space="preserve">Máquinas Virtuais </w:t>
      </w:r>
    </w:p>
    <w:p w:rsidR="00EE7922" w:rsidRPr="00DD613F" w:rsidRDefault="00EE7922" w:rsidP="00EE7922">
      <w:pPr>
        <w:pStyle w:val="PURBody-Indented"/>
        <w:rPr>
          <w:lang w:val="pt-BR"/>
        </w:rPr>
      </w:pPr>
      <w:r w:rsidRPr="00DD613F">
        <w:rPr>
          <w:lang w:val="pt-BR"/>
        </w:rPr>
        <w:t>O recurso Máquina Virtual fornece a você a capacidade de executar um servidor virtual com um dos diversos sistemas operacionais de sua escolha.</w:t>
      </w:r>
      <w:r w:rsidR="00DD613F">
        <w:rPr>
          <w:lang w:val="pt-BR"/>
        </w:rPr>
        <w:t xml:space="preserve"> </w:t>
      </w:r>
      <w:r w:rsidRPr="00DD613F">
        <w:rPr>
          <w:lang w:val="pt-BR"/>
        </w:rPr>
        <w:t>Você pode carregar sua própria imagem de Máquina Virtual ou escolher entre as imagens pré-configuradas de Máquinas Virtuais disponíveis na Microsoft ou de terceiros.</w:t>
      </w:r>
      <w:r w:rsidR="00DD613F">
        <w:rPr>
          <w:lang w:val="pt-BR"/>
        </w:rPr>
        <w:t xml:space="preserve"> </w:t>
      </w:r>
    </w:p>
    <w:p w:rsidR="00EE7922" w:rsidRPr="00A95D43" w:rsidRDefault="00EE7922" w:rsidP="00EE7922">
      <w:pPr>
        <w:pStyle w:val="PURBlueStrong-Indented"/>
        <w:rPr>
          <w:spacing w:val="0"/>
          <w:lang w:val="pt-BR"/>
        </w:rPr>
      </w:pPr>
      <w:r w:rsidRPr="00A95D43">
        <w:rPr>
          <w:smallCaps w:val="0"/>
          <w:color w:val="auto"/>
          <w:spacing w:val="0"/>
          <w:lang w:val="pt-BR"/>
        </w:rPr>
        <w:t>Você concorda em proteger os direitos necessários para executar todo o software (inclusive o sistema operacional) na sua Máquina Virtual.</w:t>
      </w:r>
      <w:r w:rsidR="00DD613F" w:rsidRPr="00A95D43">
        <w:rPr>
          <w:smallCaps w:val="0"/>
          <w:color w:val="auto"/>
          <w:spacing w:val="0"/>
          <w:lang w:val="pt-BR"/>
        </w:rPr>
        <w:t xml:space="preserve"> </w:t>
      </w:r>
      <w:r w:rsidRPr="00A95D43">
        <w:rPr>
          <w:smallCaps w:val="0"/>
          <w:color w:val="auto"/>
          <w:spacing w:val="0"/>
          <w:lang w:val="pt-BR"/>
        </w:rPr>
        <w:t>Você é responsável por corrigir, configurar e manter o sistema operacional e outros softwares na sua Máquina Virtual.</w:t>
      </w:r>
      <w:r w:rsidR="00DD613F" w:rsidRPr="00A95D43">
        <w:rPr>
          <w:smallCaps w:val="0"/>
          <w:color w:val="auto"/>
          <w:spacing w:val="0"/>
          <w:lang w:val="pt-BR"/>
        </w:rPr>
        <w:t xml:space="preserve"> </w:t>
      </w:r>
      <w:r w:rsidRPr="00A95D43">
        <w:rPr>
          <w:smallCaps w:val="0"/>
          <w:color w:val="auto"/>
          <w:spacing w:val="0"/>
          <w:lang w:val="pt-BR"/>
        </w:rPr>
        <w:t>Você não pode desativar, falsificar ou de outra forma tentar contornar qualquer mecanismo de cobrança que rastreie seu uso por hora da Máquina Virtual e o software contido nela.</w:t>
      </w:r>
    </w:p>
    <w:p w:rsidR="00EE7922" w:rsidRDefault="00EE7922">
      <w:pPr>
        <w:pStyle w:val="PURBody-Indented"/>
        <w:rPr>
          <w:lang w:val="pt-BR"/>
        </w:rPr>
      </w:pPr>
      <w:r w:rsidRPr="00DD613F">
        <w:rPr>
          <w:rFonts w:ascii="Tahoma" w:hAnsi="Tahoma" w:cs="Tahoma"/>
          <w:szCs w:val="18"/>
          <w:lang w:val="pt-BR"/>
        </w:rPr>
        <w:t>O Windows Azure pode fornecer a você a opção de executar o Windows Server e outros softwares da Microsoft em uma Máquina Virtual.</w:t>
      </w:r>
      <w:r w:rsidR="00DD613F">
        <w:rPr>
          <w:rFonts w:ascii="Tahoma" w:hAnsi="Tahoma" w:cs="Tahoma"/>
          <w:szCs w:val="18"/>
          <w:lang w:val="pt-BR"/>
        </w:rPr>
        <w:t xml:space="preserve"> </w:t>
      </w:r>
      <w:r w:rsidRPr="00DD613F">
        <w:rPr>
          <w:lang w:val="pt-BR"/>
        </w:rPr>
        <w:t xml:space="preserve">Você poderá usar esse software </w:t>
      </w:r>
      <w:r w:rsidRPr="00DD613F">
        <w:rPr>
          <w:rFonts w:ascii="Tahoma" w:hAnsi="Tahoma" w:cs="Tahoma"/>
          <w:szCs w:val="18"/>
          <w:lang w:val="pt-BR"/>
        </w:rPr>
        <w:t xml:space="preserve">apenas no serviço online do Windows Azure e </w:t>
      </w:r>
      <w:r w:rsidRPr="00DD613F">
        <w:rPr>
          <w:lang w:val="pt-BR"/>
        </w:rPr>
        <w:t>somente em conjunto com o uso permitido de qualquer função aplicável do Windows Azure.</w:t>
      </w:r>
      <w:r w:rsidR="00DD613F">
        <w:rPr>
          <w:lang w:val="pt-BR"/>
        </w:rPr>
        <w:t xml:space="preserve"> </w:t>
      </w:r>
      <w:r w:rsidRPr="00DD613F">
        <w:rPr>
          <w:lang w:val="pt-BR"/>
        </w:rPr>
        <w:t>Você não tem outros direitos previstos nestes termos de licença para executar o software (por exemplo, é vetada a execução de cópias nos servidores locais</w:t>
      </w:r>
      <w:r w:rsidRPr="00DD613F">
        <w:rPr>
          <w:rFonts w:ascii="Tahoma" w:hAnsi="Tahoma" w:cs="Tahoma"/>
          <w:szCs w:val="18"/>
          <w:lang w:val="pt-BR"/>
        </w:rPr>
        <w:t xml:space="preserve"> a menos que você obtenha separadamente a licença para isso</w:t>
      </w:r>
      <w:r w:rsidRPr="00DD613F">
        <w:rPr>
          <w:lang w:val="pt-BR"/>
        </w:rPr>
        <w:t>).</w:t>
      </w:r>
      <w:r w:rsidR="00DD613F">
        <w:rPr>
          <w:lang w:val="pt-BR"/>
        </w:rPr>
        <w:t xml:space="preserve"> </w:t>
      </w:r>
    </w:p>
    <w:p w:rsidR="00EE7922" w:rsidRPr="00DD613F" w:rsidRDefault="00F50D89" w:rsidP="00EE7922">
      <w:pPr>
        <w:pStyle w:val="PURBlueStrong-Indented"/>
        <w:rPr>
          <w:lang w:val="pt-BR"/>
        </w:rPr>
      </w:pPr>
      <w:r w:rsidRPr="00DD613F">
        <w:rPr>
          <w:lang w:val="pt-BR"/>
        </w:rPr>
        <w:lastRenderedPageBreak/>
        <w:t>Windows Server</w:t>
      </w:r>
      <w:r w:rsidR="00DD613F">
        <w:rPr>
          <w:lang w:val="pt-BR"/>
        </w:rPr>
        <w:t xml:space="preserve"> </w:t>
      </w:r>
    </w:p>
    <w:p w:rsidR="001C4617" w:rsidRPr="00DD613F" w:rsidRDefault="001C4617" w:rsidP="001C4617">
      <w:pPr>
        <w:pStyle w:val="PURBody-Indented"/>
        <w:rPr>
          <w:lang w:val="pt-BR"/>
        </w:rPr>
      </w:pPr>
      <w:r w:rsidRPr="00DD613F">
        <w:rPr>
          <w:rFonts w:ascii="Tahoma" w:hAnsi="Tahoma" w:cs="Tahoma"/>
          <w:szCs w:val="18"/>
          <w:lang w:val="pt-BR"/>
        </w:rPr>
        <w:t>O uso de qualquer Máquina Virtual contendo qualquer versão do Windows Server está sujeito aos seguintes termos adicionais:</w:t>
      </w:r>
    </w:p>
    <w:p w:rsidR="0082133B" w:rsidRPr="00DD613F" w:rsidRDefault="00ED4593">
      <w:pPr>
        <w:pStyle w:val="PURBody-Indented"/>
        <w:rPr>
          <w:lang w:val="pt-BR"/>
        </w:rPr>
      </w:pPr>
      <w:r w:rsidRPr="00DD613F">
        <w:rPr>
          <w:b/>
          <w:lang w:val="pt-BR"/>
        </w:rPr>
        <w:t>Limitações de Uso.</w:t>
      </w:r>
      <w:r w:rsidR="00DD613F">
        <w:rPr>
          <w:lang w:val="pt-BR"/>
        </w:rPr>
        <w:t xml:space="preserve"> </w:t>
      </w:r>
      <w:r w:rsidRPr="00DD613F">
        <w:rPr>
          <w:lang w:val="pt-BR"/>
        </w:rPr>
        <w:t>É vedado usar a seguinte funcionalidade do software:</w:t>
      </w:r>
    </w:p>
    <w:p w:rsidR="0082133B" w:rsidRPr="00DD613F" w:rsidRDefault="00ED4593" w:rsidP="00E16F35">
      <w:pPr>
        <w:pStyle w:val="PURBullet-Indented"/>
        <w:numPr>
          <w:ilvl w:val="0"/>
          <w:numId w:val="52"/>
        </w:numPr>
        <w:rPr>
          <w:lang w:val="pt-BR"/>
        </w:rPr>
      </w:pPr>
      <w:r w:rsidRPr="00DD613F">
        <w:rPr>
          <w:lang w:val="pt-BR"/>
        </w:rPr>
        <w:t>Serviços de Área de Trabalho Remota</w:t>
      </w:r>
    </w:p>
    <w:p w:rsidR="0082133B" w:rsidRPr="00DD613F" w:rsidRDefault="00ED4593" w:rsidP="00E16F35">
      <w:pPr>
        <w:pStyle w:val="PURBullet-Indented"/>
        <w:numPr>
          <w:ilvl w:val="0"/>
          <w:numId w:val="52"/>
        </w:numPr>
        <w:rPr>
          <w:lang w:val="pt-BR"/>
        </w:rPr>
      </w:pPr>
      <w:r w:rsidRPr="00DD613F">
        <w:rPr>
          <w:lang w:val="pt-BR"/>
        </w:rPr>
        <w:t xml:space="preserve">Serviços de Gerenciamento de Direitos </w:t>
      </w:r>
    </w:p>
    <w:p w:rsidR="0082133B" w:rsidRPr="00DD613F" w:rsidRDefault="00035228">
      <w:pPr>
        <w:pStyle w:val="PURBody-Indented"/>
        <w:rPr>
          <w:lang w:val="pt-BR"/>
        </w:rPr>
      </w:pPr>
      <w:r w:rsidRPr="00DD613F">
        <w:rPr>
          <w:b/>
          <w:lang w:val="pt-BR"/>
        </w:rPr>
        <w:t>Hospedagem.</w:t>
      </w:r>
      <w:r w:rsidR="00DD613F">
        <w:rPr>
          <w:rFonts w:ascii="Tahoma" w:hAnsi="Tahoma" w:cs="Tahoma"/>
          <w:lang w:val="pt-BR"/>
        </w:rPr>
        <w:t xml:space="preserve"> </w:t>
      </w:r>
      <w:r w:rsidRPr="00DD613F">
        <w:rPr>
          <w:lang w:val="pt-BR"/>
        </w:rPr>
        <w:t>Se você usar o software para hospedar uma solução que será acessada ou usada por terceiros, essa solução deverá consistir em aplicativo ou serviço que seja de sua propriedade ou licenciado por você ou um terceiro.</w:t>
      </w:r>
    </w:p>
    <w:p w:rsidR="0082133B" w:rsidRPr="00DD613F" w:rsidRDefault="00ED4593">
      <w:pPr>
        <w:pStyle w:val="PURBody-Indented"/>
        <w:rPr>
          <w:lang w:val="pt-BR"/>
        </w:rPr>
      </w:pPr>
      <w:r w:rsidRPr="00DD613F">
        <w:rPr>
          <w:b/>
          <w:lang w:val="pt-BR"/>
        </w:rPr>
        <w:t>Tecnologia de Armazenamento de Dados.</w:t>
      </w:r>
      <w:r w:rsidR="00DD613F">
        <w:rPr>
          <w:lang w:val="pt-BR"/>
        </w:rPr>
        <w:t xml:space="preserve"> </w:t>
      </w:r>
      <w:r w:rsidRPr="00DD613F">
        <w:rPr>
          <w:lang w:val="pt-BR"/>
        </w:rPr>
        <w:t>O software para servidores inclui tecnologia de armazenamento de dados chamada Windows Internal Database ou Microsoft SQL Server Desktop Engine para Windows.</w:t>
      </w:r>
      <w:r w:rsidR="00DD613F">
        <w:rPr>
          <w:lang w:val="pt-BR"/>
        </w:rPr>
        <w:t xml:space="preserve"> </w:t>
      </w:r>
      <w:r w:rsidRPr="00DD613F">
        <w:rPr>
          <w:lang w:val="pt-BR"/>
        </w:rPr>
        <w:t>Os componentes do software para servidores usam essas tecnologias para armazenar dados.</w:t>
      </w:r>
      <w:r w:rsidR="00DD613F">
        <w:rPr>
          <w:lang w:val="pt-BR"/>
        </w:rPr>
        <w:t xml:space="preserve"> </w:t>
      </w:r>
      <w:r w:rsidRPr="00DD613F">
        <w:rPr>
          <w:lang w:val="pt-BR"/>
        </w:rPr>
        <w:t>Você não poderá usar nem acessar essas tecnologias de qualquer outra forma de acordo com estes termos de licença.</w:t>
      </w:r>
    </w:p>
    <w:p w:rsidR="0082133B" w:rsidRPr="00DD613F" w:rsidRDefault="00ED4593">
      <w:pPr>
        <w:pStyle w:val="PURBody-Indented"/>
        <w:rPr>
          <w:lang w:val="pt-BR"/>
        </w:rPr>
      </w:pPr>
      <w:r w:rsidRPr="00DD613F">
        <w:rPr>
          <w:b/>
          <w:lang w:val="pt-BR"/>
        </w:rPr>
        <w:t>Ícones, imagens e sons.</w:t>
      </w:r>
      <w:r w:rsidR="00DD613F">
        <w:rPr>
          <w:b/>
          <w:lang w:val="pt-BR"/>
        </w:rPr>
        <w:t xml:space="preserve"> </w:t>
      </w:r>
      <w:r w:rsidRPr="00DD613F">
        <w:rPr>
          <w:lang w:val="pt-BR"/>
        </w:rPr>
        <w:t>Enquanto o software estiver em execução, você pode usar, porém não compartilhar, seus ícones, imagens, sons e mídia. As imagens, os sons e a mídia de amostra fornecidos com o software são para seu uso não comercial apenas.</w:t>
      </w:r>
    </w:p>
    <w:p w:rsidR="001C4617" w:rsidRPr="00DD613F" w:rsidRDefault="001C4617" w:rsidP="00A74A65">
      <w:pPr>
        <w:pStyle w:val="PURBody-Indented"/>
        <w:rPr>
          <w:lang w:val="pt-BR"/>
        </w:rPr>
      </w:pPr>
      <w:r w:rsidRPr="00DD613F">
        <w:rPr>
          <w:b/>
          <w:lang w:val="pt-BR"/>
        </w:rPr>
        <w:t>Notificações de Transferência de Dados.</w:t>
      </w:r>
      <w:r w:rsidR="00DD613F">
        <w:rPr>
          <w:lang w:val="pt-BR"/>
        </w:rPr>
        <w:t xml:space="preserve"> </w:t>
      </w:r>
      <w:r w:rsidRPr="00DD613F">
        <w:rPr>
          <w:lang w:val="pt-BR"/>
        </w:rPr>
        <w:t xml:space="preserve">As notificações aplicáveis ao Windows Server, </w:t>
      </w:r>
      <w:r w:rsidRPr="00DD613F">
        <w:rPr>
          <w:rFonts w:ascii="Tahoma" w:hAnsi="Tahoma" w:cs="Tahoma"/>
          <w:szCs w:val="18"/>
          <w:lang w:val="pt-BR"/>
        </w:rPr>
        <w:t xml:space="preserve">de acordo com a identificação no </w:t>
      </w:r>
      <w:r w:rsidRPr="00DD613F">
        <w:rPr>
          <w:rFonts w:cs="Arial"/>
          <w:szCs w:val="18"/>
          <w:lang w:val="pt-BR"/>
        </w:rPr>
        <w:t>documento Notificações de Transferência de Dados disponível no site</w:t>
      </w:r>
      <w:r w:rsidRPr="00DD613F">
        <w:rPr>
          <w:rFonts w:ascii="Tahoma" w:hAnsi="Tahoma" w:cs="Tahoma"/>
          <w:b/>
          <w:szCs w:val="16"/>
          <w:lang w:val="pt-BR"/>
        </w:rPr>
        <w:t xml:space="preserve"> </w:t>
      </w:r>
      <w:hyperlink r:id="rId76" w:history="1">
        <w:r w:rsidRPr="00DD613F">
          <w:rPr>
            <w:color w:val="0000FF"/>
            <w:szCs w:val="18"/>
            <w:u w:val="single"/>
            <w:lang w:val="pt-BR"/>
          </w:rPr>
          <w:t>http://microsoft.com/licensing/contract</w:t>
        </w:r>
        <w:r w:rsidRPr="00DD613F">
          <w:rPr>
            <w:rStyle w:val="Hyperlink"/>
            <w:rFonts w:ascii="Tahoma" w:hAnsi="Tahoma" w:cs="Tahoma"/>
            <w:szCs w:val="16"/>
            <w:lang w:val="pt-BR"/>
          </w:rPr>
          <w:t>s</w:t>
        </w:r>
      </w:hyperlink>
      <w:r w:rsidRPr="00057E5F">
        <w:rPr>
          <w:rFonts w:ascii="Tahoma" w:hAnsi="Tahoma" w:cs="Tahoma"/>
          <w:szCs w:val="16"/>
          <w:lang w:val="pt-BR"/>
        </w:rPr>
        <w:t xml:space="preserve"> </w:t>
      </w:r>
      <w:r w:rsidRPr="00DD613F">
        <w:rPr>
          <w:lang w:val="pt-BR"/>
        </w:rPr>
        <w:t>se aplicam ao uso do</w:t>
      </w:r>
      <w:r w:rsidR="00A74A65">
        <w:rPr>
          <w:lang w:val="pt-BR"/>
        </w:rPr>
        <w:t> </w:t>
      </w:r>
      <w:r w:rsidRPr="00DD613F">
        <w:rPr>
          <w:lang w:val="pt-BR"/>
        </w:rPr>
        <w:t>software Windows Server de acordo com as suas licenças do Windows Azure.</w:t>
      </w:r>
    </w:p>
    <w:p w:rsidR="001C4617" w:rsidRPr="00DD613F" w:rsidRDefault="001C4617" w:rsidP="00492254">
      <w:pPr>
        <w:pStyle w:val="PURBlueStrong-Indented"/>
        <w:rPr>
          <w:lang w:val="pt-BR"/>
        </w:rPr>
      </w:pPr>
      <w:r w:rsidRPr="00DD613F">
        <w:rPr>
          <w:lang w:val="pt-BR"/>
        </w:rPr>
        <w:t>SQLServer</w:t>
      </w:r>
    </w:p>
    <w:p w:rsidR="00033CE9" w:rsidRPr="00DD613F" w:rsidRDefault="001C4617" w:rsidP="001C0372">
      <w:pPr>
        <w:pStyle w:val="PURBody-Indented"/>
        <w:rPr>
          <w:lang w:val="pt-BR"/>
        </w:rPr>
      </w:pPr>
      <w:r w:rsidRPr="00DD613F">
        <w:rPr>
          <w:lang w:val="pt-BR"/>
        </w:rPr>
        <w:t xml:space="preserve">O uso do SQL Server em uma Máquina Virtual está sujeito às disposições </w:t>
      </w:r>
      <w:r w:rsidR="001C0372">
        <w:rPr>
          <w:lang w:val="pt-BR"/>
        </w:rPr>
        <w:t>“</w:t>
      </w:r>
      <w:r w:rsidRPr="00DD613F">
        <w:rPr>
          <w:lang w:val="pt-BR"/>
        </w:rPr>
        <w:t>Componentes de Software Windows</w:t>
      </w:r>
      <w:r w:rsidR="001C0372">
        <w:rPr>
          <w:lang w:val="pt-BR"/>
        </w:rPr>
        <w:t>”</w:t>
      </w:r>
      <w:r w:rsidRPr="00DD613F">
        <w:rPr>
          <w:lang w:val="pt-BR"/>
        </w:rPr>
        <w:t xml:space="preserve">, </w:t>
      </w:r>
      <w:r w:rsidR="001C0372">
        <w:rPr>
          <w:lang w:val="pt-BR"/>
        </w:rPr>
        <w:t>“</w:t>
      </w:r>
      <w:r w:rsidRPr="00DD613F">
        <w:rPr>
          <w:lang w:val="pt-BR"/>
        </w:rPr>
        <w:t>Teste de Benchmark</w:t>
      </w:r>
      <w:r w:rsidR="001C0372">
        <w:rPr>
          <w:lang w:val="pt-BR"/>
        </w:rPr>
        <w:t>”</w:t>
      </w:r>
      <w:r w:rsidRPr="00DD613F">
        <w:rPr>
          <w:lang w:val="pt-BR"/>
        </w:rPr>
        <w:t xml:space="preserve"> e </w:t>
      </w:r>
      <w:r w:rsidR="001C0372">
        <w:rPr>
          <w:lang w:val="pt-BR"/>
        </w:rPr>
        <w:t>“</w:t>
      </w:r>
      <w:r w:rsidRPr="00DD613F">
        <w:rPr>
          <w:lang w:val="pt-BR"/>
        </w:rPr>
        <w:t>Item de Relatório de Mapas do SQL Server Reporting Services</w:t>
      </w:r>
      <w:r w:rsidR="001C0372">
        <w:rPr>
          <w:lang w:val="pt-BR"/>
        </w:rPr>
        <w:t>”</w:t>
      </w:r>
      <w:r w:rsidRPr="00DD613F">
        <w:rPr>
          <w:lang w:val="pt-BR"/>
        </w:rPr>
        <w:t xml:space="preserve"> nos Termos Gerais de Licença.</w:t>
      </w:r>
    </w:p>
    <w:p w:rsidR="00D862D8" w:rsidRPr="00DD613F" w:rsidRDefault="00D862D8" w:rsidP="00D862D8">
      <w:pPr>
        <w:pStyle w:val="PURBlueStrong-Indented"/>
        <w:rPr>
          <w:lang w:val="pt-BR"/>
        </w:rPr>
      </w:pPr>
      <w:r w:rsidRPr="00DD613F">
        <w:rPr>
          <w:lang w:val="pt-BR"/>
        </w:rPr>
        <w:t xml:space="preserve">Armazenamento </w:t>
      </w:r>
    </w:p>
    <w:p w:rsidR="00D862D8" w:rsidRPr="00DD613F" w:rsidRDefault="00D862D8" w:rsidP="00D862D8">
      <w:pPr>
        <w:ind w:left="270"/>
        <w:rPr>
          <w:lang w:val="pt-BR"/>
        </w:rPr>
      </w:pPr>
      <w:r w:rsidRPr="00DD613F">
        <w:rPr>
          <w:rFonts w:asciiTheme="minorHAnsi" w:eastAsia="Times New Roman" w:hAnsiTheme="minorHAnsi" w:cstheme="minorHAnsi"/>
          <w:color w:val="auto"/>
          <w:sz w:val="18"/>
          <w:szCs w:val="18"/>
          <w:lang w:val="pt-BR"/>
        </w:rPr>
        <w:t>O Windows Azure permite que você acesse ou compre de terceiros Produtos que não Sejam da Microsoft de acordo com uma estrutura de provisionamento e cobrança unificados por meio de recursos como a Windows Azure Store e a galeria Virtual Machine (“Serviço de Armazenamento”).</w:t>
      </w:r>
      <w:r w:rsidR="00DD613F">
        <w:rPr>
          <w:rFonts w:asciiTheme="minorHAnsi" w:eastAsia="Times New Roman" w:hAnsiTheme="minorHAnsi" w:cstheme="minorHAnsi"/>
          <w:color w:val="auto"/>
          <w:sz w:val="18"/>
          <w:szCs w:val="18"/>
          <w:lang w:val="pt-BR"/>
        </w:rPr>
        <w:t xml:space="preserve"> </w:t>
      </w:r>
    </w:p>
    <w:p w:rsidR="00D862D8" w:rsidRPr="00DD613F" w:rsidRDefault="00D862D8" w:rsidP="0079799B">
      <w:pPr>
        <w:pStyle w:val="ListParagraph"/>
        <w:numPr>
          <w:ilvl w:val="0"/>
          <w:numId w:val="86"/>
        </w:numPr>
        <w:spacing w:before="120" w:after="120"/>
        <w:jc w:val="left"/>
        <w:rPr>
          <w:lang w:val="pt-BR"/>
        </w:rPr>
      </w:pPr>
      <w:r w:rsidRPr="00DD613F">
        <w:rPr>
          <w:rFonts w:asciiTheme="minorHAnsi" w:eastAsia="Times New Roman" w:hAnsiTheme="minorHAnsi" w:cstheme="minorHAnsi"/>
          <w:b/>
          <w:sz w:val="18"/>
          <w:szCs w:val="18"/>
          <w:lang w:val="pt-BR"/>
        </w:rPr>
        <w:t>Dados Financeiros.</w:t>
      </w:r>
      <w:r w:rsidR="00DD613F">
        <w:rPr>
          <w:rFonts w:asciiTheme="minorHAnsi" w:eastAsia="Times New Roman" w:hAnsiTheme="minorHAnsi" w:cstheme="minorHAnsi"/>
          <w:sz w:val="18"/>
          <w:szCs w:val="18"/>
          <w:lang w:val="pt-BR"/>
        </w:rPr>
        <w:t xml:space="preserve"> </w:t>
      </w:r>
      <w:r w:rsidRPr="00DD613F">
        <w:rPr>
          <w:rFonts w:asciiTheme="minorHAnsi" w:eastAsia="Times New Roman" w:hAnsiTheme="minorHAnsi" w:cstheme="minorHAnsi"/>
          <w:sz w:val="18"/>
          <w:szCs w:val="18"/>
          <w:lang w:val="pt-BR"/>
        </w:rPr>
        <w:t>Produtos que não Sejam da Microsoft disponibilizados pelo Serviço de Armazenamento poderão conter dados financeiros. A Microsoft não é uma corretora/revendedora nem consultora de investimentos registrada de acordo com a</w:t>
      </w:r>
      <w:r w:rsidR="0079799B">
        <w:rPr>
          <w:rFonts w:asciiTheme="minorHAnsi" w:eastAsia="Times New Roman" w:hAnsiTheme="minorHAnsi" w:cstheme="minorHAnsi"/>
          <w:sz w:val="18"/>
          <w:szCs w:val="18"/>
          <w:lang w:val="pt-BR"/>
        </w:rPr>
        <w:t> </w:t>
      </w:r>
      <w:r w:rsidRPr="00DD613F">
        <w:rPr>
          <w:rFonts w:asciiTheme="minorHAnsi" w:eastAsia="Times New Roman" w:hAnsiTheme="minorHAnsi" w:cstheme="minorHAnsi"/>
          <w:sz w:val="18"/>
          <w:szCs w:val="18"/>
          <w:lang w:val="pt-BR"/>
        </w:rPr>
        <w:t>lei federal sobre títulos e valores mobiliários dos Estados Unidos e ou leis sobre títulos e valores mobiliários de outras jurisdições e não orienta indivíduos sobre a oportunidade de investir, comprar ou vender títulos e valores mobiliários ou outros produtos ou serviços financeiros. Nenhuma disposição contida no Serviço de Armazenamento constitui uma oferta ou solicitação de compra ou venda de títulos e valores mobiliários. Nem a Microsoft nem seus licenciantes de ações ou dados de</w:t>
      </w:r>
      <w:r w:rsidR="0079799B">
        <w:rPr>
          <w:rFonts w:asciiTheme="minorHAnsi" w:eastAsia="Times New Roman" w:hAnsiTheme="minorHAnsi" w:cstheme="minorHAnsi"/>
          <w:sz w:val="18"/>
          <w:szCs w:val="18"/>
          <w:lang w:val="pt-BR"/>
        </w:rPr>
        <w:t> </w:t>
      </w:r>
      <w:r w:rsidRPr="00DD613F">
        <w:rPr>
          <w:rFonts w:asciiTheme="minorHAnsi" w:eastAsia="Times New Roman" w:hAnsiTheme="minorHAnsi" w:cstheme="minorHAnsi"/>
          <w:sz w:val="18"/>
          <w:szCs w:val="18"/>
          <w:lang w:val="pt-BR"/>
        </w:rPr>
        <w:t xml:space="preserve">índice endossam ou recomendam produtos ou serviços financeiros específicos. Nenhuma disposição do Serviço de Armazenamento, incluindo conjuntos de dados ou aplicações financeiras, se destina a ser consultoria profissional, incluindo, entre outros, consultoria sobre investimentos ou tributos. </w:t>
      </w:r>
    </w:p>
    <w:p w:rsidR="00D862D8" w:rsidRPr="00DD613F" w:rsidRDefault="00D862D8" w:rsidP="001C0372">
      <w:pPr>
        <w:pStyle w:val="ListParagraph"/>
        <w:numPr>
          <w:ilvl w:val="0"/>
          <w:numId w:val="86"/>
        </w:numPr>
        <w:spacing w:before="120" w:after="120"/>
        <w:jc w:val="left"/>
        <w:rPr>
          <w:lang w:val="pt-BR"/>
        </w:rPr>
      </w:pPr>
      <w:r w:rsidRPr="00DD613F">
        <w:rPr>
          <w:rFonts w:asciiTheme="minorHAnsi" w:eastAsia="Times New Roman" w:hAnsiTheme="minorHAnsi" w:cstheme="minorHAnsi"/>
          <w:b/>
          <w:sz w:val="18"/>
          <w:szCs w:val="18"/>
          <w:lang w:val="pt-BR"/>
        </w:rPr>
        <w:t>Interfaces de Programação de Aplicativos.</w:t>
      </w:r>
      <w:r w:rsidR="00DD613F">
        <w:rPr>
          <w:rFonts w:asciiTheme="minorHAnsi" w:eastAsia="Times New Roman" w:hAnsiTheme="minorHAnsi" w:cstheme="minorHAnsi"/>
          <w:sz w:val="18"/>
          <w:szCs w:val="18"/>
          <w:lang w:val="pt-BR"/>
        </w:rPr>
        <w:t xml:space="preserve"> </w:t>
      </w:r>
      <w:r w:rsidRPr="00DD613F">
        <w:rPr>
          <w:rFonts w:asciiTheme="minorHAnsi" w:eastAsia="Times New Roman" w:hAnsiTheme="minorHAnsi" w:cstheme="minorHAnsi"/>
          <w:sz w:val="18"/>
          <w:szCs w:val="18"/>
          <w:lang w:val="pt-BR"/>
        </w:rPr>
        <w:t>Poderemos disponibilizar interfaces de programação de aplicativos (</w:t>
      </w:r>
      <w:r w:rsidR="001C0372">
        <w:rPr>
          <w:rFonts w:asciiTheme="minorHAnsi" w:eastAsia="Times New Roman" w:hAnsiTheme="minorHAnsi" w:cstheme="minorHAnsi"/>
          <w:sz w:val="18"/>
          <w:szCs w:val="18"/>
          <w:lang w:val="pt-BR"/>
        </w:rPr>
        <w:t>“</w:t>
      </w:r>
      <w:r w:rsidRPr="00DD613F">
        <w:rPr>
          <w:rFonts w:asciiTheme="minorHAnsi" w:eastAsia="Times New Roman" w:hAnsiTheme="minorHAnsi" w:cstheme="minorHAnsi"/>
          <w:sz w:val="18"/>
          <w:szCs w:val="18"/>
          <w:lang w:val="pt-BR"/>
        </w:rPr>
        <w:t>APIs do Serviço de Armazenamento”) para uso com o Serviço de Armazenamento.</w:t>
      </w:r>
      <w:r w:rsidR="00DD613F">
        <w:rPr>
          <w:rFonts w:asciiTheme="minorHAnsi" w:eastAsia="Times New Roman" w:hAnsiTheme="minorHAnsi" w:cstheme="minorHAnsi"/>
          <w:sz w:val="18"/>
          <w:szCs w:val="18"/>
          <w:lang w:val="pt-BR"/>
        </w:rPr>
        <w:t xml:space="preserve"> </w:t>
      </w:r>
      <w:r w:rsidRPr="00DD613F">
        <w:rPr>
          <w:rFonts w:asciiTheme="minorHAnsi" w:eastAsia="Times New Roman" w:hAnsiTheme="minorHAnsi" w:cstheme="minorHAnsi"/>
          <w:sz w:val="18"/>
          <w:szCs w:val="18"/>
          <w:lang w:val="pt-BR"/>
        </w:rPr>
        <w:t>Se você usar APIs do Serviço de Armazenamento para comprar ou acessar Produtos que não Sejam da Microsoft, você (a) concorda em fazê-lo somente em seu nome e (b) será responsável por analisar e cumprir os termos de uso para editor aplicáveis, que poderão sofrer alterações periodicamente.</w:t>
      </w:r>
      <w:r w:rsidR="00DD613F">
        <w:rPr>
          <w:rFonts w:asciiTheme="minorHAnsi" w:eastAsia="Times New Roman" w:hAnsiTheme="minorHAnsi" w:cstheme="minorHAnsi"/>
          <w:sz w:val="18"/>
          <w:szCs w:val="18"/>
          <w:lang w:val="pt-BR"/>
        </w:rPr>
        <w:t xml:space="preserve"> </w:t>
      </w:r>
    </w:p>
    <w:p w:rsidR="00D862D8" w:rsidRPr="00DD613F" w:rsidRDefault="00D862D8" w:rsidP="00EA4915">
      <w:pPr>
        <w:pStyle w:val="ListParagraph"/>
        <w:numPr>
          <w:ilvl w:val="0"/>
          <w:numId w:val="86"/>
        </w:numPr>
        <w:spacing w:before="120" w:after="120"/>
        <w:jc w:val="left"/>
        <w:rPr>
          <w:lang w:val="pt-BR"/>
        </w:rPr>
      </w:pPr>
      <w:r w:rsidRPr="00DD613F">
        <w:rPr>
          <w:rFonts w:asciiTheme="minorHAnsi" w:eastAsia="Times New Roman" w:hAnsiTheme="minorHAnsi" w:cstheme="minorHAnsi"/>
          <w:b/>
          <w:sz w:val="18"/>
          <w:szCs w:val="18"/>
          <w:lang w:val="pt-BR"/>
        </w:rPr>
        <w:t>Limitação.</w:t>
      </w:r>
      <w:r w:rsidR="00DD613F">
        <w:rPr>
          <w:rFonts w:asciiTheme="minorHAnsi" w:eastAsia="Times New Roman" w:hAnsiTheme="minorHAnsi" w:cstheme="minorHAnsi"/>
          <w:b/>
          <w:sz w:val="18"/>
          <w:szCs w:val="18"/>
          <w:lang w:val="pt-BR"/>
        </w:rPr>
        <w:t xml:space="preserve"> </w:t>
      </w:r>
      <w:r w:rsidRPr="00DD613F">
        <w:rPr>
          <w:rFonts w:asciiTheme="minorHAnsi" w:eastAsia="Times New Roman" w:hAnsiTheme="minorHAnsi" w:cstheme="minorHAnsi"/>
          <w:sz w:val="18"/>
          <w:szCs w:val="18"/>
          <w:lang w:val="pt-BR"/>
        </w:rPr>
        <w:t>A Microsoft poderá limitar o número de solicitações que você possa fazer para que o Serviço de Armazenamento proteja nossos sistemas ou aplique limites razoáveis ao uso que você fizer do Serviço de Armazenamento. Além disso, os</w:t>
      </w:r>
      <w:r w:rsidR="00EA4915">
        <w:rPr>
          <w:rFonts w:asciiTheme="minorHAnsi" w:eastAsia="Times New Roman" w:hAnsiTheme="minorHAnsi" w:cstheme="minorHAnsi"/>
          <w:sz w:val="18"/>
          <w:szCs w:val="18"/>
          <w:lang w:val="pt-BR"/>
        </w:rPr>
        <w:t> </w:t>
      </w:r>
      <w:r w:rsidRPr="00DD613F">
        <w:rPr>
          <w:rFonts w:asciiTheme="minorHAnsi" w:eastAsia="Times New Roman" w:hAnsiTheme="minorHAnsi" w:cstheme="minorHAnsi"/>
          <w:sz w:val="18"/>
          <w:szCs w:val="18"/>
          <w:lang w:val="pt-BR"/>
        </w:rPr>
        <w:t xml:space="preserve">editores poderão impor restrições ao número de solicitações que você puder fazer ao seu respectivo conteúdo, as quais serão aplicadas pela Microsoft (“Limitação Específica”). A limitação específica poderá ser exibida na página de detalhes do conteúdo do editor à qual ela se aplica. A Limitação específica poderá ser alterada a qualquer momento, com ou sem notificação prévia. </w:t>
      </w:r>
    </w:p>
    <w:p w:rsidR="00D862D8" w:rsidRPr="00DD613F" w:rsidRDefault="00D862D8" w:rsidP="005C69E9">
      <w:pPr>
        <w:pStyle w:val="ListParagraph"/>
        <w:numPr>
          <w:ilvl w:val="0"/>
          <w:numId w:val="86"/>
        </w:numPr>
        <w:spacing w:before="120" w:after="120"/>
        <w:jc w:val="left"/>
        <w:rPr>
          <w:lang w:val="pt-BR"/>
        </w:rPr>
      </w:pPr>
      <w:r w:rsidRPr="00DD613F">
        <w:rPr>
          <w:rFonts w:asciiTheme="minorHAnsi" w:eastAsia="Times New Roman" w:hAnsiTheme="minorHAnsi" w:cstheme="minorHAnsi"/>
          <w:b/>
          <w:bCs/>
          <w:sz w:val="18"/>
          <w:szCs w:val="18"/>
          <w:lang w:val="pt-BR"/>
        </w:rPr>
        <w:t xml:space="preserve">Comprando Produtos que não Sejam da Microsoft. </w:t>
      </w:r>
      <w:r w:rsidRPr="00DD613F">
        <w:rPr>
          <w:rFonts w:asciiTheme="minorHAnsi" w:hAnsiTheme="minorHAnsi" w:cstheme="minorHAnsi"/>
          <w:sz w:val="18"/>
          <w:szCs w:val="18"/>
          <w:lang w:val="pt-BR"/>
        </w:rPr>
        <w:t>Ao comprar Produtos que não Sejam da Microsoft que poderemos disponibilizar pelo Portal ou outros meios, você concorda com os seguintes termos:</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Você concorda em pagar os valores e quantias aplicáveis relacionados à compra dos Produtos que não Sejam da Microsoft e pela compra desses produtos, você autoriza a Microsoft a aplicar o método de pagamento que você nos fornecer.</w:t>
      </w:r>
      <w:r w:rsidR="00DD613F" w:rsidRPr="009F215D">
        <w:rPr>
          <w:rFonts w:ascii="Arial" w:hAnsi="Arial" w:cs="Arial"/>
          <w:sz w:val="18"/>
          <w:szCs w:val="18"/>
          <w:lang w:val="pt-BR"/>
        </w:rPr>
        <w:t xml:space="preserve"> </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Poderemos cobrar os Produtos que não Sejam da Microsoft (a) antecipadamente; (b) no momento da compra; (c) logo após a compra ou (d) em uma base recorrente para Produtos do tipo assinatura, dependendo do método de pagamento que você nos fornecer. Além disso, poderemos cobrar até o valor aprovado por você e</w:t>
      </w:r>
      <w:r w:rsidR="0041058B" w:rsidRPr="009F215D">
        <w:rPr>
          <w:rFonts w:ascii="Arial" w:hAnsi="Arial" w:cs="Arial"/>
          <w:sz w:val="18"/>
          <w:szCs w:val="18"/>
          <w:lang w:val="pt-BR"/>
        </w:rPr>
        <w:t> </w:t>
      </w:r>
      <w:r w:rsidRPr="009F215D">
        <w:rPr>
          <w:rFonts w:ascii="Arial" w:hAnsi="Arial" w:cs="Arial"/>
          <w:sz w:val="18"/>
          <w:szCs w:val="18"/>
          <w:lang w:val="pt-BR"/>
        </w:rPr>
        <w:t>o</w:t>
      </w:r>
      <w:r w:rsidR="0079799B" w:rsidRPr="009F215D">
        <w:rPr>
          <w:rFonts w:ascii="Arial" w:hAnsi="Arial" w:cs="Arial"/>
          <w:sz w:val="18"/>
          <w:szCs w:val="18"/>
          <w:lang w:val="pt-BR"/>
        </w:rPr>
        <w:t> </w:t>
      </w:r>
      <w:r w:rsidRPr="009F215D">
        <w:rPr>
          <w:rFonts w:ascii="Arial" w:hAnsi="Arial" w:cs="Arial"/>
          <w:sz w:val="18"/>
          <w:szCs w:val="18"/>
          <w:lang w:val="pt-BR"/>
        </w:rPr>
        <w:t xml:space="preserve">notificaremos com antecedência sobre qualquer alteração no valor a ser cobrado para Produtos do tipo assinatura recorrente. Poderemos cobrar de você simultaneamente por mais de um período de faturamento anterior relativo aos valores que ainda não tiverem sido processados anteriormente. </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lastRenderedPageBreak/>
        <w:t>O preço estabelecido para os Produtos que não Sejam da Microsoft exclui todos os tributos incidentes e acordos de câmbio, a menos que estabelecido de outra forma. Você é o único responsável pelo pagamento desses tributos ou outros encargos.</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Poderemos suspender ou cancelar seu acesso aos Produtos que não Sejam da Microsoft comprados por nosso intermédio se não recebermos pontualmente o pagamento integral. A suspensão ou o cancelamento do acesso por falta de pagamento poderá resultar na perda do uso de sua conta e conteúdo.</w:t>
      </w:r>
      <w:r w:rsidR="00DD613F" w:rsidRPr="009F215D">
        <w:rPr>
          <w:rFonts w:ascii="Arial" w:hAnsi="Arial" w:cs="Arial"/>
          <w:sz w:val="18"/>
          <w:szCs w:val="18"/>
          <w:lang w:val="pt-BR"/>
        </w:rPr>
        <w:t xml:space="preserve"> </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Você poderá acessar e alterar suas informações de conta de cobrança e método de pagamento pelo Portal.</w:t>
      </w:r>
      <w:r w:rsidR="00DD613F" w:rsidRPr="009F215D">
        <w:rPr>
          <w:rFonts w:ascii="Arial" w:hAnsi="Arial" w:cs="Arial"/>
          <w:sz w:val="18"/>
          <w:szCs w:val="18"/>
          <w:lang w:val="pt-BR"/>
        </w:rPr>
        <w:t xml:space="preserve"> </w:t>
      </w:r>
      <w:r w:rsidRPr="009F215D">
        <w:rPr>
          <w:rFonts w:ascii="Arial" w:hAnsi="Arial" w:cs="Arial"/>
          <w:sz w:val="18"/>
          <w:szCs w:val="18"/>
          <w:lang w:val="pt-BR"/>
        </w:rPr>
        <w:t>Você também concorda em permitir que a Microsoft use informações atualizadas da conta relacionadas ao seu</w:t>
      </w:r>
      <w:r w:rsidR="0041058B" w:rsidRPr="009F215D">
        <w:rPr>
          <w:rFonts w:ascii="Arial" w:hAnsi="Arial" w:cs="Arial"/>
          <w:sz w:val="18"/>
          <w:szCs w:val="18"/>
          <w:lang w:val="pt-BR"/>
        </w:rPr>
        <w:t> </w:t>
      </w:r>
      <w:r w:rsidRPr="009F215D">
        <w:rPr>
          <w:rFonts w:ascii="Arial" w:hAnsi="Arial" w:cs="Arial"/>
          <w:sz w:val="18"/>
          <w:szCs w:val="18"/>
          <w:lang w:val="pt-BR"/>
        </w:rPr>
        <w:t>método de pagamento fornecido pelo seu banco emissor ou pela rede de pagamento aplicável (se o pagamento for feito com um cartão ou outro método online). Você concorda em manter suas informações da</w:t>
      </w:r>
      <w:r w:rsidR="0041058B" w:rsidRPr="009F215D">
        <w:rPr>
          <w:rFonts w:ascii="Arial" w:hAnsi="Arial" w:cs="Arial"/>
          <w:sz w:val="18"/>
          <w:szCs w:val="18"/>
          <w:lang w:val="pt-BR"/>
        </w:rPr>
        <w:t> </w:t>
      </w:r>
      <w:r w:rsidRPr="009F215D">
        <w:rPr>
          <w:rFonts w:ascii="Arial" w:hAnsi="Arial" w:cs="Arial"/>
          <w:sz w:val="18"/>
          <w:szCs w:val="18"/>
          <w:lang w:val="pt-BR"/>
        </w:rPr>
        <w:t>sua conta de cobrança permanentemente atualizadas. As alterações feitas na sua conta de cobrança não afetarão os encargos que enviarmos antes de podermos agir razoavelmente em relação às suas alterações.</w:t>
      </w:r>
      <w:r w:rsidR="00DD613F" w:rsidRPr="009F215D">
        <w:rPr>
          <w:rFonts w:ascii="Arial" w:hAnsi="Arial" w:cs="Arial"/>
          <w:sz w:val="18"/>
          <w:szCs w:val="18"/>
          <w:lang w:val="pt-BR"/>
        </w:rPr>
        <w:t xml:space="preserve"> </w:t>
      </w:r>
      <w:r w:rsidRPr="009F215D">
        <w:rPr>
          <w:rFonts w:ascii="Arial" w:hAnsi="Arial" w:cs="Arial"/>
          <w:sz w:val="18"/>
          <w:szCs w:val="18"/>
          <w:lang w:val="pt-BR"/>
        </w:rPr>
        <w:t>Se</w:t>
      </w:r>
      <w:r w:rsidR="00D644FE" w:rsidRPr="009F215D">
        <w:rPr>
          <w:rFonts w:ascii="Arial" w:hAnsi="Arial" w:cs="Arial"/>
          <w:sz w:val="18"/>
          <w:szCs w:val="18"/>
          <w:lang w:val="pt-BR"/>
        </w:rPr>
        <w:t> </w:t>
      </w:r>
      <w:r w:rsidRPr="009F215D">
        <w:rPr>
          <w:rFonts w:ascii="Arial" w:hAnsi="Arial" w:cs="Arial"/>
          <w:sz w:val="18"/>
          <w:szCs w:val="18"/>
          <w:lang w:val="pt-BR"/>
        </w:rPr>
        <w:t>o método principal indicado para um serviço específico estiver indisponível ou for inválido por qualquer motivo, você nos autorizará a fazer a cobrança por qualquer outro método de pagamento que você tenha registrado.</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poderemos cobrar pelos Produtos aos preços vigentes.</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Se o Produto que não Seja da Microsoft que você comprar deixar de ser oferecido ao mesmo preço, o terceiro fornecedor do produto poderá optar por continuar a fornecê-lo a você ao mesmo preço ou descontinuar a oferta aplicável referente ao Produto que não Seja da Microsoft.</w:t>
      </w:r>
      <w:r w:rsidR="00DD613F" w:rsidRPr="009F215D">
        <w:rPr>
          <w:rFonts w:ascii="Arial" w:hAnsi="Arial" w:cs="Arial"/>
          <w:sz w:val="18"/>
          <w:szCs w:val="18"/>
          <w:lang w:val="pt-BR"/>
        </w:rPr>
        <w:t xml:space="preserve"> </w:t>
      </w:r>
      <w:r w:rsidRPr="009F215D">
        <w:rPr>
          <w:rFonts w:ascii="Arial" w:hAnsi="Arial" w:cs="Arial"/>
          <w:sz w:val="18"/>
          <w:szCs w:val="18"/>
          <w:lang w:val="pt-BR"/>
        </w:rPr>
        <w:t xml:space="preserve">Você receberá uma notificação prévia dessa alteração na oferta de um Produto que não Seja da Microsoft. </w:t>
      </w:r>
    </w:p>
    <w:p w:rsidR="00D862D8" w:rsidRPr="009F215D" w:rsidRDefault="00D862D8" w:rsidP="009F215D">
      <w:pPr>
        <w:pStyle w:val="ListParagraph"/>
        <w:numPr>
          <w:ilvl w:val="1"/>
          <w:numId w:val="87"/>
        </w:numPr>
        <w:spacing w:before="120" w:after="120"/>
        <w:rPr>
          <w:rFonts w:ascii="Arial" w:hAnsi="Arial" w:cs="Arial"/>
          <w:spacing w:val="-2"/>
          <w:sz w:val="18"/>
          <w:szCs w:val="18"/>
          <w:lang w:val="pt-BR"/>
        </w:rPr>
      </w:pPr>
      <w:r w:rsidRPr="009F215D">
        <w:rPr>
          <w:rFonts w:ascii="Arial" w:hAnsi="Arial" w:cs="Arial"/>
          <w:spacing w:val="-2"/>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 xml:space="preserve">Forneceremos a você uma lista de encargos por meio do site </w:t>
      </w:r>
      <w:hyperlink r:id="rId77" w:history="1">
        <w:r w:rsidRPr="009F215D">
          <w:rPr>
            <w:rStyle w:val="Hyperlink"/>
            <w:rFonts w:ascii="Arial" w:hAnsi="Arial" w:cs="Arial"/>
            <w:sz w:val="18"/>
            <w:szCs w:val="18"/>
            <w:lang w:val="pt-BR"/>
          </w:rPr>
          <w:t>https://account.windowsazure.com</w:t>
        </w:r>
      </w:hyperlink>
      <w:r w:rsidR="00C31AB2" w:rsidRPr="009F215D">
        <w:rPr>
          <w:rFonts w:ascii="Arial" w:hAnsi="Arial" w:cs="Arial"/>
          <w:sz w:val="18"/>
          <w:szCs w:val="18"/>
          <w:lang w:val="pt-BR"/>
        </w:rPr>
        <w:t xml:space="preserve">, </w:t>
      </w:r>
      <w:r w:rsidRPr="009F215D">
        <w:rPr>
          <w:rFonts w:ascii="Arial" w:hAnsi="Arial" w:cs="Arial"/>
          <w:sz w:val="18"/>
          <w:szCs w:val="18"/>
          <w:lang w:val="pt-BR"/>
        </w:rPr>
        <w:t>no qual você pode visualizá-la e imprimi-la. Esse é o único extrato de cobrança que forneceremos. É sua responsabilidade imprimir ou salvar uma cópia e mantê-la em seus registros.</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Se você descobrir que cometemos um erro na sua fatura, informe-nos em até 120 dias após a primeira exibição do erro na fatura. Investigaremos imediatamente o encargo. Caso não nos informe sobre o erro nesse prazo, você nos liberará de todas as obrigações e requerimentos judiciais ou extrajudiciais relativos ao erro, e não teremos a obrigação de corrigi-lo nem fornecer um reembolso. Se identificarmos um erro de cobrança, corrigiremos esse erro em até 90 dias.</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Salvo disposição em contrário contida na lei, nenhum encargo é reembolsável, a menos que estabelecido em</w:t>
      </w:r>
      <w:r w:rsidR="00EA4915" w:rsidRPr="009F215D">
        <w:rPr>
          <w:rFonts w:ascii="Arial" w:hAnsi="Arial" w:cs="Arial"/>
          <w:sz w:val="18"/>
          <w:szCs w:val="18"/>
          <w:lang w:val="pt-BR"/>
        </w:rPr>
        <w:t> </w:t>
      </w:r>
      <w:r w:rsidRPr="009F215D">
        <w:rPr>
          <w:rFonts w:ascii="Arial" w:hAnsi="Arial" w:cs="Arial"/>
          <w:sz w:val="18"/>
          <w:szCs w:val="18"/>
          <w:lang w:val="pt-BR"/>
        </w:rPr>
        <w:t>contrário, e os custos de devoluções serão por sua conta.</w:t>
      </w:r>
    </w:p>
    <w:p w:rsidR="00D862D8" w:rsidRPr="009F215D" w:rsidRDefault="00D862D8" w:rsidP="009F215D">
      <w:pPr>
        <w:pStyle w:val="ListParagraph"/>
        <w:numPr>
          <w:ilvl w:val="1"/>
          <w:numId w:val="87"/>
        </w:numPr>
        <w:spacing w:before="120" w:after="120"/>
        <w:rPr>
          <w:rFonts w:ascii="Arial" w:hAnsi="Arial" w:cs="Arial"/>
          <w:sz w:val="18"/>
          <w:szCs w:val="18"/>
          <w:lang w:val="pt-BR"/>
        </w:rPr>
      </w:pPr>
      <w:r w:rsidRPr="009F215D">
        <w:rPr>
          <w:rFonts w:ascii="Arial" w:hAnsi="Arial" w:cs="Arial"/>
          <w:sz w:val="18"/>
          <w:szCs w:val="18"/>
          <w:lang w:val="pt-BR"/>
        </w:rPr>
        <w:t>O cancelamento de qualquer assinatura de um Produto que não Seja da Microsoft está sujeito aos termos firmados entre você e o terceiro fornecedor do produto.</w:t>
      </w:r>
      <w:r w:rsidR="00DD613F" w:rsidRPr="009F215D">
        <w:rPr>
          <w:rFonts w:ascii="Arial" w:hAnsi="Arial" w:cs="Arial"/>
          <w:sz w:val="18"/>
          <w:szCs w:val="18"/>
          <w:lang w:val="pt-BR"/>
        </w:rPr>
        <w:t xml:space="preserve"> </w:t>
      </w:r>
      <w:r w:rsidRPr="009F215D">
        <w:rPr>
          <w:rFonts w:ascii="Arial" w:hAnsi="Arial" w:cs="Arial"/>
          <w:sz w:val="18"/>
          <w:szCs w:val="18"/>
          <w:lang w:val="pt-BR"/>
        </w:rPr>
        <w:t>Se o cancelamento for permitido, você poderá continuar</w:t>
      </w:r>
      <w:r w:rsidR="00EA4915" w:rsidRPr="009F215D">
        <w:rPr>
          <w:rFonts w:ascii="Arial" w:hAnsi="Arial" w:cs="Arial"/>
          <w:sz w:val="18"/>
          <w:szCs w:val="18"/>
          <w:lang w:val="pt-BR"/>
        </w:rPr>
        <w:t> </w:t>
      </w:r>
      <w:r w:rsidRPr="009F215D">
        <w:rPr>
          <w:rFonts w:ascii="Arial" w:hAnsi="Arial" w:cs="Arial"/>
          <w:sz w:val="18"/>
          <w:szCs w:val="18"/>
          <w:lang w:val="pt-BR"/>
        </w:rPr>
        <w:t>a acessar qualquer assinatura cancelada até o final de seu período de cobrança atual, mas você não</w:t>
      </w:r>
      <w:r w:rsidR="00EA4915" w:rsidRPr="009F215D">
        <w:rPr>
          <w:rFonts w:ascii="Arial" w:hAnsi="Arial" w:cs="Arial"/>
          <w:sz w:val="18"/>
          <w:szCs w:val="18"/>
          <w:lang w:val="pt-BR"/>
        </w:rPr>
        <w:t> </w:t>
      </w:r>
      <w:r w:rsidRPr="009F215D">
        <w:rPr>
          <w:rFonts w:ascii="Arial" w:hAnsi="Arial" w:cs="Arial"/>
          <w:sz w:val="18"/>
          <w:szCs w:val="18"/>
          <w:lang w:val="pt-BR"/>
        </w:rPr>
        <w:t xml:space="preserve">será cobrado novamente por tal assinatura. O cancelamento da assinatura feito por você não alterará sua obrigação de pagar todos os encargos e valores devidos. </w:t>
      </w:r>
    </w:p>
    <w:p w:rsidR="00D862D8" w:rsidRPr="009F215D" w:rsidRDefault="00D862D8" w:rsidP="009F215D">
      <w:pPr>
        <w:pStyle w:val="ListParagraph"/>
        <w:numPr>
          <w:ilvl w:val="1"/>
          <w:numId w:val="87"/>
        </w:numPr>
        <w:spacing w:before="120" w:after="120"/>
        <w:rPr>
          <w:rFonts w:ascii="Arial" w:hAnsi="Arial" w:cs="Arial"/>
          <w:spacing w:val="-2"/>
          <w:sz w:val="18"/>
          <w:szCs w:val="18"/>
          <w:lang w:val="pt-BR"/>
        </w:rPr>
      </w:pPr>
      <w:r w:rsidRPr="009F215D">
        <w:rPr>
          <w:rFonts w:ascii="Arial" w:hAnsi="Arial" w:cs="Arial"/>
          <w:spacing w:val="-2"/>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D862D8" w:rsidRPr="009F215D" w:rsidRDefault="00D862D8" w:rsidP="009F215D">
      <w:pPr>
        <w:pStyle w:val="ListParagraph"/>
        <w:numPr>
          <w:ilvl w:val="1"/>
          <w:numId w:val="87"/>
        </w:numPr>
        <w:tabs>
          <w:tab w:val="left" w:pos="1845"/>
        </w:tabs>
        <w:spacing w:before="120" w:after="120"/>
        <w:ind w:left="1814" w:hanging="374"/>
        <w:rPr>
          <w:rFonts w:ascii="Arial" w:hAnsi="Arial" w:cs="Arial"/>
          <w:spacing w:val="-2"/>
          <w:sz w:val="18"/>
          <w:szCs w:val="18"/>
          <w:lang w:val="pt-BR"/>
        </w:rPr>
      </w:pPr>
      <w:r w:rsidRPr="009F215D">
        <w:rPr>
          <w:rFonts w:ascii="Arial" w:hAnsi="Arial" w:cs="Arial"/>
          <w:spacing w:val="-2"/>
          <w:sz w:val="18"/>
          <w:szCs w:val="18"/>
          <w:lang w:val="pt-BR"/>
        </w:rPr>
        <w:t>Se devermos a você um pagamento, você concorda em nos fornecer, pontualmente e de maneira precisa, todas as informações necessárias para que possamos fazer esse pagamento a você. Você é responsável por</w:t>
      </w:r>
      <w:r w:rsidR="00EA4915" w:rsidRPr="009F215D">
        <w:rPr>
          <w:rFonts w:ascii="Arial" w:hAnsi="Arial" w:cs="Arial"/>
          <w:spacing w:val="-2"/>
          <w:sz w:val="18"/>
          <w:szCs w:val="18"/>
          <w:lang w:val="pt-BR"/>
        </w:rPr>
        <w:t> </w:t>
      </w:r>
      <w:r w:rsidRPr="009F215D">
        <w:rPr>
          <w:rFonts w:ascii="Arial" w:hAnsi="Arial" w:cs="Arial"/>
          <w:spacing w:val="-2"/>
          <w:sz w:val="18"/>
          <w:szCs w:val="18"/>
          <w:lang w:val="pt-BR"/>
        </w:rPr>
        <w:t>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conosco</w:t>
      </w:r>
      <w:r w:rsidR="00EA4915" w:rsidRPr="009F215D">
        <w:rPr>
          <w:rFonts w:ascii="Arial" w:hAnsi="Arial" w:cs="Arial"/>
          <w:spacing w:val="-2"/>
          <w:sz w:val="18"/>
          <w:szCs w:val="18"/>
          <w:lang w:val="pt-BR"/>
        </w:rPr>
        <w:t> </w:t>
      </w:r>
      <w:r w:rsidRPr="009F215D">
        <w:rPr>
          <w:rFonts w:ascii="Arial" w:hAnsi="Arial" w:cs="Arial"/>
          <w:spacing w:val="-2"/>
          <w:sz w:val="18"/>
          <w:szCs w:val="18"/>
          <w:lang w:val="pt-BR"/>
        </w:rPr>
        <w:t>em nossos esforços para fazê-lo. Também poderemos reduzir o pagamento a você sem notificação prévia, com</w:t>
      </w:r>
      <w:r w:rsidR="0041058B" w:rsidRPr="009F215D">
        <w:rPr>
          <w:rFonts w:ascii="Arial" w:hAnsi="Arial" w:cs="Arial"/>
          <w:spacing w:val="-2"/>
          <w:sz w:val="18"/>
          <w:szCs w:val="18"/>
          <w:lang w:val="pt-BR"/>
        </w:rPr>
        <w:t> </w:t>
      </w:r>
      <w:r w:rsidRPr="009F215D">
        <w:rPr>
          <w:rFonts w:ascii="Arial" w:hAnsi="Arial" w:cs="Arial"/>
          <w:spacing w:val="-2"/>
          <w:sz w:val="18"/>
          <w:szCs w:val="18"/>
          <w:lang w:val="pt-BR"/>
        </w:rPr>
        <w:t>o objetivo de ajustar qualquer pagamento anterior feito em excesso.</w:t>
      </w:r>
    </w:p>
    <w:p w:rsidR="00FB0BBA" w:rsidRPr="00DD613F" w:rsidRDefault="00FB0BBA" w:rsidP="00FB0BBA">
      <w:pPr>
        <w:pStyle w:val="PURBlueStrong-Indented"/>
        <w:rPr>
          <w:lang w:val="pt-BR"/>
        </w:rPr>
      </w:pPr>
      <w:r w:rsidRPr="00DD613F">
        <w:rPr>
          <w:lang w:val="pt-BR"/>
        </w:rPr>
        <w:t>Suporte ao Cliente</w:t>
      </w:r>
    </w:p>
    <w:p w:rsidR="00FB0BBA" w:rsidRPr="00DD613F" w:rsidRDefault="00FB0BBA" w:rsidP="00EA4915">
      <w:pPr>
        <w:pStyle w:val="PURBody-Indented"/>
        <w:rPr>
          <w:lang w:val="pt-BR"/>
        </w:rPr>
      </w:pPr>
      <w:r w:rsidRPr="00DD613F">
        <w:rPr>
          <w:b/>
          <w:lang w:val="pt-BR"/>
        </w:rPr>
        <w:t>Consertos (Fixes).</w:t>
      </w:r>
      <w:r w:rsidR="00DD613F">
        <w:rPr>
          <w:b/>
          <w:bCs/>
          <w:color w:val="000000"/>
          <w:lang w:val="pt-BR"/>
        </w:rPr>
        <w:t xml:space="preserve"> </w:t>
      </w:r>
      <w:r w:rsidRPr="00DD613F">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w:t>
      </w:r>
      <w:r w:rsidR="00DD613F">
        <w:rPr>
          <w:lang w:val="pt-BR"/>
        </w:rPr>
        <w:t xml:space="preserve"> </w:t>
      </w:r>
      <w:r w:rsidRPr="00DD613F">
        <w:rPr>
          <w:lang w:val="pt-BR"/>
        </w:rPr>
        <w:t>Se os Consertos (Fixes) não forem fornecidos para os Serviços do Windows Azure, qualquer outro termo de uso que a Microsoft fornecer com os Consertos (Fixes) deverá se aplicar, e</w:t>
      </w:r>
      <w:r w:rsidR="0079799B">
        <w:rPr>
          <w:lang w:val="pt-BR"/>
        </w:rPr>
        <w:t> </w:t>
      </w:r>
      <w:r w:rsidRPr="00DD613F">
        <w:rPr>
          <w:lang w:val="pt-BR"/>
        </w:rPr>
        <w:t xml:space="preserve">se nenhum termo de uso for fornecido, você deverá ter uma licença não exclusiva, perpétua e paga integralmente para usar </w:t>
      </w:r>
      <w:r w:rsidRPr="00DD613F">
        <w:rPr>
          <w:lang w:val="pt-BR"/>
        </w:rPr>
        <w:lastRenderedPageBreak/>
        <w:t>e</w:t>
      </w:r>
      <w:r w:rsidR="00EA4915">
        <w:rPr>
          <w:lang w:val="pt-BR"/>
        </w:rPr>
        <w:t> </w:t>
      </w:r>
      <w:r w:rsidRPr="00DD613F">
        <w:rPr>
          <w:lang w:val="pt-BR"/>
        </w:rPr>
        <w:t>reproduzir os Consertos (Fixes) exclusivamente para uso interno.</w:t>
      </w:r>
      <w:r w:rsidR="00DD613F">
        <w:rPr>
          <w:lang w:val="pt-BR"/>
        </w:rPr>
        <w:t xml:space="preserve"> </w:t>
      </w:r>
      <w:r w:rsidRPr="00DD613F">
        <w:rPr>
          <w:lang w:val="pt-BR"/>
        </w:rPr>
        <w:t>Você não pode modificar, alterar o nome do arquivo dos Consertos (Fixes) nem combinar quaisquer Consertos (Fixes) com nenhum código de computador que não seja da Microsoft.</w:t>
      </w:r>
    </w:p>
    <w:p w:rsidR="00FB0BBA" w:rsidRPr="00DD613F" w:rsidRDefault="00FB0BBA" w:rsidP="001C0372">
      <w:pPr>
        <w:pStyle w:val="PURBody-Indented"/>
        <w:rPr>
          <w:lang w:val="pt-BR"/>
        </w:rPr>
      </w:pPr>
      <w:r w:rsidRPr="00DD613F">
        <w:rPr>
          <w:b/>
          <w:bCs/>
          <w:color w:val="000000"/>
          <w:lang w:val="pt-BR"/>
        </w:rPr>
        <w:t>Trabalho Preexistente.</w:t>
      </w:r>
      <w:r w:rsidR="00DD613F">
        <w:rPr>
          <w:color w:val="000000"/>
          <w:lang w:val="pt-BR"/>
        </w:rPr>
        <w:t xml:space="preserve"> </w:t>
      </w:r>
      <w:r w:rsidRPr="00DD613F">
        <w:rPr>
          <w:lang w:val="pt-BR"/>
        </w:rPr>
        <w:t>Todos os direitos em qualquer código de computador ou materiais escritos não baseados em código desenvolvidos ou de outra forma obtidos pelas ou para as partes ou suas Afiliadas, independentemente do seu Contrato Microsoft Online Subscription (</w:t>
      </w:r>
      <w:r w:rsidR="001C0372">
        <w:rPr>
          <w:lang w:val="pt-BR"/>
        </w:rPr>
        <w:t>“</w:t>
      </w:r>
      <w:r w:rsidRPr="00DD613F">
        <w:rPr>
          <w:lang w:val="pt-BR"/>
        </w:rPr>
        <w:t>Trabalho Preexistente</w:t>
      </w:r>
      <w:r w:rsidR="001C0372">
        <w:rPr>
          <w:lang w:val="pt-BR"/>
        </w:rPr>
        <w:t>”</w:t>
      </w:r>
      <w:r w:rsidRPr="00DD613F">
        <w:rPr>
          <w:lang w:val="pt-BR"/>
        </w:rPr>
        <w:t>), devem permanecer como propriedade exclusiva da parte que fornece o Trabalho Preexistente.</w:t>
      </w:r>
      <w:r w:rsidR="00DD613F">
        <w:rPr>
          <w:lang w:val="pt-BR"/>
        </w:rPr>
        <w:t xml:space="preserve"> </w:t>
      </w:r>
      <w:r w:rsidRPr="00DD613F">
        <w:rPr>
          <w:lang w:val="pt-BR"/>
        </w:rPr>
        <w:t>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DD613F">
        <w:rPr>
          <w:lang w:val="pt-BR"/>
        </w:rPr>
        <w:t xml:space="preserve"> </w:t>
      </w:r>
      <w:r w:rsidRPr="00DD613F">
        <w:rPr>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 Cliente, exclusivamente na forma entregue a você, e unicamente para seus fins comerciais internos. A licença para o Trabalho Pré-existente da Microsoft está sujeita ao seu cumprimento dos termos do Contrato Microsoft Online Subscription.</w:t>
      </w:r>
      <w:r w:rsidRPr="00DD613F">
        <w:rPr>
          <w:color w:val="FF0000"/>
          <w:u w:val="single"/>
          <w:lang w:val="pt-BR"/>
        </w:rPr>
        <w:t xml:space="preserve"> </w:t>
      </w:r>
      <w:r w:rsidRPr="00DD613F">
        <w:rPr>
          <w:lang w:val="pt-BR"/>
        </w:rPr>
        <w:t>Se estiver localizado na República Tcheca, você declara que o autor forneceu aprovações relevantes para modificar seu trabalho pré-existente.</w:t>
      </w:r>
      <w:r w:rsidR="00DD613F">
        <w:rPr>
          <w:lang w:val="pt-BR"/>
        </w:rPr>
        <w:t xml:space="preserve"> </w:t>
      </w:r>
      <w:r w:rsidRPr="00DD613F">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FB0BBA" w:rsidRPr="00DD613F" w:rsidRDefault="00FB0BBA" w:rsidP="001C0372">
      <w:pPr>
        <w:pStyle w:val="PURBody-Indented"/>
        <w:rPr>
          <w:lang w:val="pt-BR"/>
        </w:rPr>
      </w:pPr>
      <w:r w:rsidRPr="00DD613F">
        <w:rPr>
          <w:b/>
          <w:bCs/>
          <w:color w:val="000000"/>
          <w:lang w:val="pt-BR"/>
        </w:rPr>
        <w:t>Materiais.</w:t>
      </w:r>
      <w:r w:rsidR="00DD613F">
        <w:rPr>
          <w:b/>
          <w:bCs/>
          <w:color w:val="000000"/>
          <w:lang w:val="pt-BR"/>
        </w:rPr>
        <w:t xml:space="preserve"> </w:t>
      </w:r>
      <w:r w:rsidRPr="00DD613F">
        <w:rPr>
          <w:lang w:val="pt-BR"/>
        </w:rPr>
        <w:t>Todos os direitos a quaisquer materiais desenvolvidos por nós (que não sejam código de software) e fornecidos a você</w:t>
      </w:r>
      <w:r w:rsidR="0079799B">
        <w:rPr>
          <w:lang w:val="pt-BR"/>
        </w:rPr>
        <w:t> </w:t>
      </w:r>
      <w:r w:rsidRPr="00DD613F">
        <w:rPr>
          <w:lang w:val="pt-BR"/>
        </w:rPr>
        <w:t>em conexão com o Suporte ao Cliente (</w:t>
      </w:r>
      <w:r w:rsidR="001C0372">
        <w:rPr>
          <w:lang w:val="pt-BR"/>
        </w:rPr>
        <w:t>“</w:t>
      </w:r>
      <w:r w:rsidRPr="00DD613F">
        <w:rPr>
          <w:lang w:val="pt-BR"/>
        </w:rPr>
        <w:t>Materiais</w:t>
      </w:r>
      <w:r w:rsidR="001C0372">
        <w:rPr>
          <w:lang w:val="pt-BR"/>
        </w:rPr>
        <w:t>”</w:t>
      </w:r>
      <w:r w:rsidRPr="00DD613F">
        <w:rPr>
          <w:lang w:val="pt-BR"/>
        </w:rPr>
        <w:t>) deverão nos pertencer, exceto se esses Materiais constituírem seu Trabalho Pré-existente.</w:t>
      </w:r>
      <w:r w:rsidR="00DD613F">
        <w:rPr>
          <w:lang w:val="pt-BR"/>
        </w:rPr>
        <w:t xml:space="preserve"> </w:t>
      </w:r>
      <w:r w:rsidRPr="00DD613F">
        <w:rPr>
          <w:lang w:val="pt-BR"/>
        </w:rPr>
        <w:t>Concederemos a você uma licença não exclusiva, perpétua e integralmente paga para usar, reproduzir e</w:t>
      </w:r>
      <w:r w:rsidR="0079799B">
        <w:rPr>
          <w:lang w:val="pt-BR"/>
        </w:rPr>
        <w:t> </w:t>
      </w:r>
      <w:r w:rsidRPr="00DD613F">
        <w:rPr>
          <w:lang w:val="pt-BR"/>
        </w:rPr>
        <w:t>modificar os Materiais exclusivamente para suas operações comerciais internas e sem nenhuma obrigação contábil ou pagamento</w:t>
      </w:r>
      <w:r w:rsidR="0079799B">
        <w:rPr>
          <w:lang w:val="pt-BR"/>
        </w:rPr>
        <w:t> </w:t>
      </w:r>
      <w:r w:rsidRPr="00DD613F">
        <w:rPr>
          <w:lang w:val="pt-BR"/>
        </w:rPr>
        <w:t>de royalties.</w:t>
      </w:r>
    </w:p>
    <w:p w:rsidR="00FB0BBA" w:rsidRPr="00DD613F" w:rsidRDefault="00FB0BBA" w:rsidP="001C0372">
      <w:pPr>
        <w:pStyle w:val="PURBody-Indented"/>
        <w:rPr>
          <w:lang w:val="pt-BR"/>
        </w:rPr>
      </w:pPr>
      <w:r w:rsidRPr="00DD613F">
        <w:rPr>
          <w:b/>
          <w:bCs/>
          <w:color w:val="000000"/>
          <w:lang w:val="pt-BR"/>
        </w:rPr>
        <w:t>Código de Amostra (“Sample Code”).</w:t>
      </w:r>
      <w:r w:rsidR="00DD613F">
        <w:rPr>
          <w:b/>
          <w:bCs/>
          <w:color w:val="000000"/>
          <w:lang w:val="pt-BR"/>
        </w:rPr>
        <w:t xml:space="preserve"> </w:t>
      </w:r>
      <w:r w:rsidRPr="00DD613F">
        <w:rPr>
          <w:lang w:val="pt-BR"/>
        </w:rPr>
        <w:t>Concederemos a você um direito não exclusivo, perpétuo e livre de royalties de usar e</w:t>
      </w:r>
      <w:r w:rsidR="0079799B">
        <w:rPr>
          <w:lang w:val="pt-BR"/>
        </w:rPr>
        <w:t> </w:t>
      </w:r>
      <w:r w:rsidRPr="00DD613F">
        <w:rPr>
          <w:lang w:val="pt-BR"/>
        </w:rPr>
        <w:t>modificar qualquer código de software fornecido por nós para fins ilustrativos (</w:t>
      </w:r>
      <w:r w:rsidR="001C0372">
        <w:rPr>
          <w:lang w:val="pt-BR"/>
        </w:rPr>
        <w:t>“</w:t>
      </w:r>
      <w:r w:rsidRPr="00DD613F">
        <w:rPr>
          <w:lang w:val="pt-BR"/>
        </w:rPr>
        <w:t>Código de Amostra</w:t>
      </w:r>
      <w:r w:rsidR="001C0372">
        <w:rPr>
          <w:lang w:val="pt-BR"/>
        </w:rPr>
        <w:t>”</w:t>
      </w:r>
      <w:r w:rsidRPr="00DD613F">
        <w:rPr>
          <w:lang w:val="pt-BR"/>
        </w:rPr>
        <w:t>), bem como reproduzir e</w:t>
      </w:r>
      <w:r w:rsidR="0079799B">
        <w:rPr>
          <w:lang w:val="pt-BR"/>
        </w:rPr>
        <w:t> </w:t>
      </w:r>
      <w:r w:rsidRPr="00DD613F">
        <w:rPr>
          <w:lang w:val="pt-BR"/>
        </w:rPr>
        <w:t>distribuir a forma de código objeto do Código de Amostra, desde que você concorde: (i) em não usar nosso nome, logotipo ou</w:t>
      </w:r>
      <w:r w:rsidR="0079799B">
        <w:rPr>
          <w:lang w:val="pt-BR"/>
        </w:rPr>
        <w:t> </w:t>
      </w:r>
      <w:r w:rsidRPr="00DD613F">
        <w:rPr>
          <w:lang w:val="pt-BR"/>
        </w:rPr>
        <w:t>marcas comerciais para comercializar seu produto de software no qual o Código de Amostra esteja incorporado; (ii) em incluir uma 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DD613F">
        <w:rPr>
          <w:bCs/>
          <w:color w:val="000000"/>
          <w:lang w:val="pt-BR"/>
        </w:rPr>
        <w:t xml:space="preserve">. </w:t>
      </w:r>
    </w:p>
    <w:p w:rsidR="00FB0BBA" w:rsidRPr="00DD613F" w:rsidRDefault="00FB0BBA" w:rsidP="00FB0BBA">
      <w:pPr>
        <w:pStyle w:val="PURBody-Indented"/>
        <w:rPr>
          <w:lang w:val="pt-BR"/>
        </w:rPr>
      </w:pPr>
      <w:r w:rsidRPr="00DD613F">
        <w:rPr>
          <w:b/>
          <w:bCs/>
          <w:color w:val="000000"/>
          <w:lang w:val="pt-BR"/>
        </w:rPr>
        <w:t>Direitos das Afiliadas.</w:t>
      </w:r>
      <w:r w:rsidR="00DD613F">
        <w:rPr>
          <w:color w:val="000000"/>
          <w:lang w:val="pt-BR"/>
        </w:rPr>
        <w:t xml:space="preserve"> </w:t>
      </w:r>
      <w:r w:rsidRPr="00DD613F">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rsidR="00FB0BBA" w:rsidRPr="00DD613F" w:rsidRDefault="00FB0BBA" w:rsidP="00FB0BBA">
      <w:pPr>
        <w:pStyle w:val="PURBody-Indented"/>
        <w:rPr>
          <w:lang w:val="pt-BR"/>
        </w:rPr>
      </w:pPr>
      <w:r w:rsidRPr="00DD613F">
        <w:rPr>
          <w:b/>
          <w:lang w:val="pt-BR"/>
        </w:rPr>
        <w:t>Garantias e Isenções</w:t>
      </w:r>
    </w:p>
    <w:p w:rsidR="00FB0BBA" w:rsidRPr="0079799B" w:rsidRDefault="00FB0BBA" w:rsidP="0079799B">
      <w:pPr>
        <w:pStyle w:val="PURBody-Indented"/>
        <w:tabs>
          <w:tab w:val="left" w:pos="1080"/>
        </w:tabs>
        <w:ind w:left="720"/>
        <w:rPr>
          <w:bCs/>
          <w:lang w:val="pt-BR"/>
        </w:rPr>
      </w:pPr>
      <w:r w:rsidRPr="0079799B">
        <w:rPr>
          <w:b/>
          <w:lang w:val="pt-BR"/>
        </w:rPr>
        <w:t>Garantia para o Suporte ao Cliente.</w:t>
      </w:r>
      <w:r w:rsidR="00DD613F" w:rsidRPr="0079799B">
        <w:rPr>
          <w:b/>
          <w:lang w:val="pt-BR"/>
        </w:rPr>
        <w:t xml:space="preserve"> </w:t>
      </w:r>
      <w:r w:rsidRPr="0079799B">
        <w:rPr>
          <w:bCs/>
          <w:lang w:val="pt-BR"/>
        </w:rPr>
        <w:t>Garantimos que todo o Suporte ao Cliente será realizado com cuidado e</w:t>
      </w:r>
      <w:r w:rsidR="0079799B" w:rsidRPr="0079799B">
        <w:rPr>
          <w:bCs/>
          <w:lang w:val="pt-BR"/>
        </w:rPr>
        <w:t> </w:t>
      </w:r>
      <w:r w:rsidRPr="0079799B">
        <w:rPr>
          <w:bCs/>
          <w:lang w:val="pt-BR"/>
        </w:rPr>
        <w:t>qualificação</w:t>
      </w:r>
      <w:r w:rsidR="0079799B" w:rsidRPr="0079799B">
        <w:rPr>
          <w:bCs/>
          <w:lang w:val="pt-BR"/>
        </w:rPr>
        <w:t> </w:t>
      </w:r>
      <w:r w:rsidRPr="0079799B">
        <w:rPr>
          <w:bCs/>
          <w:lang w:val="pt-BR"/>
        </w:rPr>
        <w:t>profissionais.</w:t>
      </w:r>
    </w:p>
    <w:p w:rsidR="00FB0BBA" w:rsidRPr="00DD613F" w:rsidRDefault="00FB0BBA" w:rsidP="0079799B">
      <w:pPr>
        <w:pStyle w:val="PURBody-Indented"/>
        <w:tabs>
          <w:tab w:val="left" w:pos="1080"/>
        </w:tabs>
        <w:ind w:left="720"/>
        <w:rPr>
          <w:lang w:val="pt-BR"/>
        </w:rPr>
      </w:pPr>
      <w:r w:rsidRPr="00DD613F">
        <w:rPr>
          <w:b/>
          <w:lang w:val="pt-BR"/>
        </w:rPr>
        <w:t>AUSÊNCIA DE OUTRAS GARANTIAS</w:t>
      </w:r>
      <w:r w:rsidRPr="00DD613F">
        <w:rPr>
          <w:b/>
          <w:i/>
          <w:lang w:val="pt-BR"/>
        </w:rPr>
        <w:t>.</w:t>
      </w:r>
      <w:r w:rsidR="00DD613F">
        <w:rPr>
          <w:lang w:val="pt-BR"/>
        </w:rPr>
        <w:t xml:space="preserve"> </w:t>
      </w:r>
      <w:r w:rsidRPr="00DD613F">
        <w:rPr>
          <w:lang w:val="pt-BR"/>
        </w:rPr>
        <w:t>NO LIMITE PERMITIDO PELA LEI APLICÁVEL, EXCLUÍMOS E NOS ISENTAMOS</w:t>
      </w:r>
      <w:r w:rsidR="0079799B">
        <w:rPr>
          <w:lang w:val="pt-BR"/>
        </w:rPr>
        <w:t> </w:t>
      </w:r>
      <w:r w:rsidRPr="00DD613F">
        <w:rPr>
          <w:lang w:val="pt-BR"/>
        </w:rPr>
        <w:t>DE TODAS AS DECLARAÇÕES, GARANTIAS E CONDIÇÕES, EXPRESSAS, IMPLÍCITAS OU CONTIDAS EM LEI, QUE NÃO SEJAM AQUELAS IDENTIFICADAS DE MANEIRA EXPRESSA NO SEU CONTRATO MICROSOFT ONLINE SUBSCRIPTION.</w:t>
      </w:r>
      <w:r w:rsidR="00DD613F">
        <w:rPr>
          <w:lang w:val="pt-BR"/>
        </w:rPr>
        <w:t xml:space="preserve"> </w:t>
      </w:r>
      <w:r w:rsidRPr="00DD613F">
        <w:rPr>
          <w:lang w:val="pt-BR"/>
        </w:rPr>
        <w:t>A ISENÇÃO DE RESPONSABILIDADE INCLUI TODA E QUALQUER GARANTIA OU CONDIÇÃO</w:t>
      </w:r>
      <w:r w:rsidR="0079799B">
        <w:rPr>
          <w:lang w:val="pt-BR"/>
        </w:rPr>
        <w:t> </w:t>
      </w:r>
      <w:r w:rsidRPr="00DD613F">
        <w:rPr>
          <w:lang w:val="pt-BR"/>
        </w:rPr>
        <w:t>DE TITULARIDADE DO DIREITO, NÃO VIOLAÇÃO, QUALIDADE OU RESULTADOS SATISFATÓRIOS, PADRÕES DE 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DD613F">
        <w:rPr>
          <w:lang w:val="pt-BR"/>
        </w:rPr>
        <w:t xml:space="preserve"> </w:t>
      </w:r>
    </w:p>
    <w:p w:rsidR="0082133B" w:rsidRPr="00DD613F" w:rsidRDefault="00BD0B58" w:rsidP="0041058B">
      <w:pPr>
        <w:pStyle w:val="PURBreadcrumb"/>
        <w:keepNext w:val="0"/>
        <w:keepLines w:val="0"/>
        <w:spacing w:before="140" w:after="14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D60016" w:rsidRPr="00DD613F" w:rsidRDefault="00D60016" w:rsidP="00DD0C5A">
      <w:pPr>
        <w:pStyle w:val="PURProductName"/>
        <w:keepNext w:val="0"/>
        <w:keepLines w:val="0"/>
        <w:spacing w:before="140"/>
        <w:rPr>
          <w:lang w:val="pt-BR"/>
        </w:rPr>
      </w:pPr>
      <w:bookmarkStart w:id="246" w:name="_Sec496"/>
      <w:r w:rsidRPr="00DD613F">
        <w:rPr>
          <w:lang w:val="pt-BR"/>
        </w:rPr>
        <w:t>Windows Intune (por usuário)</w:t>
      </w:r>
      <w:bookmarkEnd w:id="246"/>
      <w:r w:rsidRPr="00DD613F">
        <w:rPr>
          <w:lang w:val="pt-BR"/>
        </w:rPr>
        <w:fldChar w:fldCharType="begin"/>
      </w:r>
      <w:r w:rsidRPr="00DD613F">
        <w:rPr>
          <w:lang w:val="pt-BR"/>
        </w:rPr>
        <w:instrText>XE "Windows Intune (por usuário)"</w:instrText>
      </w:r>
      <w:r w:rsidRPr="00DD613F">
        <w:rPr>
          <w:lang w:val="pt-BR"/>
        </w:rPr>
        <w:fldChar w:fldCharType="end"/>
      </w:r>
      <w:r w:rsidR="001978CF" w:rsidRPr="00DD613F">
        <w:rPr>
          <w:lang w:val="pt-BR"/>
        </w:rPr>
        <w:fldChar w:fldCharType="begin"/>
      </w:r>
      <w:r w:rsidRPr="00DD613F">
        <w:rPr>
          <w:lang w:val="pt-BR"/>
        </w:rPr>
        <w:instrText>TC "</w:instrText>
      </w:r>
      <w:bookmarkStart w:id="247" w:name="_Toc350508515"/>
      <w:r w:rsidRPr="00DD613F">
        <w:rPr>
          <w:lang w:val="pt-BR"/>
        </w:rPr>
        <w:instrText>Windows Intune (por usuário)</w:instrText>
      </w:r>
      <w:bookmarkEnd w:id="247"/>
      <w:r w:rsidRPr="00DD613F">
        <w:rPr>
          <w:lang w:val="pt-BR"/>
        </w:rPr>
        <w:instrText xml:space="preserve">" \l 2 </w:instrText>
      </w:r>
      <w:bookmarkStart w:id="248" w:name="_Toc332416499"/>
      <w:bookmarkStart w:id="249" w:name="_Toc332416759"/>
      <w:bookmarkStart w:id="250" w:name="_Toc341260947"/>
      <w:bookmarkEnd w:id="248"/>
      <w:bookmarkEnd w:id="249"/>
      <w:bookmarkEnd w:id="250"/>
      <w:r w:rsidR="001978CF" w:rsidRPr="00DD613F">
        <w:rPr>
          <w:lang w:val="pt-BR"/>
        </w:rPr>
        <w:fldChar w:fldCharType="end"/>
      </w:r>
    </w:p>
    <w:p w:rsidR="00D60016" w:rsidRPr="00DD613F" w:rsidRDefault="00D60016" w:rsidP="0041058B">
      <w:pPr>
        <w:pStyle w:val="PURLicenseTerm"/>
        <w:rPr>
          <w:lang w:val="pt-BR"/>
        </w:rPr>
      </w:pPr>
      <w:r w:rsidRPr="00DD613F">
        <w:rPr>
          <w:lang w:val="pt-BR"/>
        </w:rPr>
        <w:t>Os termos de licença aplicáveis ao uso deste produto são os Termos Gerais de Licença e os seguintes:</w:t>
      </w:r>
    </w:p>
    <w:tbl>
      <w:tblPr>
        <w:tblStyle w:val="ProductAttributesTable"/>
        <w:tblW w:w="0" w:type="auto"/>
        <w:tblLook w:val="04A0" w:firstRow="1" w:lastRow="0" w:firstColumn="1" w:lastColumn="0" w:noHBand="0" w:noVBand="1"/>
      </w:tblPr>
      <w:tblGrid>
        <w:gridCol w:w="5563"/>
        <w:gridCol w:w="5237"/>
      </w:tblGrid>
      <w:tr w:rsidR="00D60016" w:rsidRPr="00FE2AA9" w:rsidTr="0079799B">
        <w:tc>
          <w:tcPr>
            <w:tcW w:w="6120" w:type="dxa"/>
            <w:tcBorders>
              <w:bottom w:val="nil"/>
            </w:tcBorders>
          </w:tcPr>
          <w:p w:rsidR="00D60016" w:rsidRPr="00DD613F" w:rsidRDefault="00D60016" w:rsidP="0041058B">
            <w:pPr>
              <w:pStyle w:val="PURBody"/>
              <w:rPr>
                <w:lang w:val="pt-BR"/>
              </w:rPr>
            </w:pPr>
            <w:r w:rsidRPr="00DD613F">
              <w:rPr>
                <w:lang w:val="pt-BR"/>
              </w:rPr>
              <w:t xml:space="preserve">Consulte Avisos Aplicáveis: </w:t>
            </w:r>
            <w:r w:rsidRPr="00DD613F">
              <w:rPr>
                <w:b/>
                <w:lang w:val="pt-BR"/>
              </w:rPr>
              <w:t>Transferência de Dados;</w:t>
            </w:r>
            <w:r w:rsidRPr="00DD613F">
              <w:rPr>
                <w:lang w:val="pt-BR"/>
              </w:rPr>
              <w:t xml:space="preserve"> (Consulte o site </w:t>
            </w:r>
            <w:r w:rsidR="00B36D41">
              <w:rPr>
                <w:lang w:val="pt-BR"/>
              </w:rPr>
              <w:br/>
            </w:r>
            <w:hyperlink w:anchor="10">
              <w:hyperlink w:anchor="Appendix_1">
                <w:r w:rsidR="00B36D41" w:rsidRPr="00DD613F">
                  <w:rPr>
                    <w:color w:val="00467F"/>
                    <w:u w:val="single"/>
                    <w:lang w:val="pt-BR"/>
                  </w:rPr>
                  <w:t>Apêndice 1</w:t>
                </w:r>
              </w:hyperlink>
            </w:hyperlink>
            <w:r w:rsidRPr="00DD613F">
              <w:rPr>
                <w:lang w:val="pt-BR"/>
              </w:rPr>
              <w:t>)</w:t>
            </w:r>
          </w:p>
        </w:tc>
        <w:tc>
          <w:tcPr>
            <w:tcW w:w="6120" w:type="dxa"/>
            <w:tcBorders>
              <w:bottom w:val="nil"/>
            </w:tcBorders>
          </w:tcPr>
          <w:p w:rsidR="00D60016" w:rsidRPr="00DD613F" w:rsidRDefault="00D60016" w:rsidP="0041058B">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78">
              <w:r w:rsidRPr="00DD613F">
                <w:rPr>
                  <w:color w:val="00467F"/>
                  <w:u w:val="single"/>
                  <w:lang w:val="pt-BR"/>
                </w:rPr>
                <w:t>http://microsoft.com/licensing/contracts</w:t>
              </w:r>
            </w:hyperlink>
            <w:r w:rsidRPr="00DD613F">
              <w:rPr>
                <w:lang w:val="pt-BR"/>
              </w:rPr>
              <w:t>)</w:t>
            </w:r>
          </w:p>
        </w:tc>
      </w:tr>
      <w:tr w:rsidR="00D60016" w:rsidRPr="00FE2AA9" w:rsidTr="0079799B">
        <w:tc>
          <w:tcPr>
            <w:tcW w:w="6120" w:type="dxa"/>
            <w:tcBorders>
              <w:top w:val="nil"/>
              <w:bottom w:val="nil"/>
            </w:tcBorders>
          </w:tcPr>
          <w:p w:rsidR="00D60016" w:rsidRPr="00DD613F" w:rsidRDefault="00D60016" w:rsidP="0041058B">
            <w:pPr>
              <w:pStyle w:val="PURBody"/>
              <w:rPr>
                <w:lang w:val="pt-BR"/>
              </w:rPr>
            </w:pPr>
            <w:r w:rsidRPr="00DD613F">
              <w:rPr>
                <w:rFonts w:cstheme="minorHAnsi"/>
                <w:szCs w:val="18"/>
                <w:lang w:val="pt-BR"/>
              </w:rPr>
              <w:t xml:space="preserve">Política de Privacidade do Windows Intune: Sim (Consulte o site </w:t>
            </w:r>
            <w:hyperlink r:id="rId79" w:history="1">
              <w:r w:rsidRPr="00DD613F">
                <w:rPr>
                  <w:rStyle w:val="Hyperlink"/>
                  <w:b/>
                  <w:bCs/>
                  <w:iCs/>
                  <w:lang w:val="pt-BR"/>
                </w:rPr>
                <w:t>http://go.microsoft.com/fwlink/?LinkId=262214</w:t>
              </w:r>
            </w:hyperlink>
          </w:p>
          <w:p w:rsidR="00D60016" w:rsidRPr="0079799B" w:rsidRDefault="00D60016" w:rsidP="0041058B">
            <w:pPr>
              <w:pStyle w:val="PURBody"/>
              <w:spacing w:line="192" w:lineRule="auto"/>
              <w:rPr>
                <w:sz w:val="16"/>
                <w:szCs w:val="16"/>
                <w:lang w:val="pt-BR"/>
              </w:rPr>
            </w:pPr>
          </w:p>
          <w:p w:rsidR="00D60016" w:rsidRPr="00DD613F" w:rsidRDefault="00D60016" w:rsidP="0041058B">
            <w:pPr>
              <w:pStyle w:val="PURBody"/>
              <w:rPr>
                <w:lang w:val="pt-BR"/>
              </w:rPr>
            </w:pPr>
            <w:r w:rsidRPr="00DD613F">
              <w:rPr>
                <w:rFonts w:cs="Arial"/>
                <w:szCs w:val="18"/>
                <w:lang w:val="pt-BR"/>
              </w:rPr>
              <w:t>Visão Geral de Segurança do Windows Intune: Sim (Consulte o site</w:t>
            </w:r>
          </w:p>
          <w:p w:rsidR="00D60016" w:rsidRPr="00A91A8A" w:rsidRDefault="00BD0B58" w:rsidP="0041058B">
            <w:pPr>
              <w:pStyle w:val="PURBody"/>
            </w:pPr>
            <w:hyperlink r:id="rId80" w:history="1">
              <w:r w:rsidR="001978CF" w:rsidRPr="00A91A8A">
                <w:rPr>
                  <w:rStyle w:val="Hyperlink"/>
                  <w:rFonts w:cs="Arial"/>
                  <w:szCs w:val="18"/>
                </w:rPr>
                <w:t>http://download.microsoft.com/download/7/6/9/769E6AC2-0F41-4B46-9C48-F7DBBAD3FA20/Security em Windows Intune.pdf</w:t>
              </w:r>
            </w:hyperlink>
          </w:p>
          <w:p w:rsidR="00D60016" w:rsidRPr="00A91A8A" w:rsidRDefault="00D60016" w:rsidP="0041058B">
            <w:pPr>
              <w:pStyle w:val="PURBody"/>
              <w:spacing w:line="192" w:lineRule="auto"/>
              <w:rPr>
                <w:sz w:val="16"/>
                <w:szCs w:val="16"/>
              </w:rPr>
            </w:pPr>
          </w:p>
          <w:p w:rsidR="00D60016" w:rsidRPr="00DD613F" w:rsidRDefault="00D60016" w:rsidP="0041058B">
            <w:pPr>
              <w:pStyle w:val="PURBody"/>
              <w:rPr>
                <w:lang w:val="pt-BR"/>
              </w:rPr>
            </w:pPr>
            <w:r w:rsidRPr="00DD613F">
              <w:rPr>
                <w:rFonts w:cstheme="minorHAnsi"/>
                <w:szCs w:val="18"/>
                <w:lang w:val="pt-BR"/>
              </w:rPr>
              <w:lastRenderedPageBreak/>
              <w:t xml:space="preserve">Política de Privacidade do System Center: Sim (Consulte o site </w:t>
            </w:r>
            <w:hyperlink r:id="rId81" w:history="1">
              <w:r w:rsidRPr="008151E6">
                <w:rPr>
                  <w:rStyle w:val="Hyperlink"/>
                  <w:b/>
                  <w:lang w:val="pt-BR"/>
                </w:rPr>
                <w:t>http://go.microsoft.com/fwlink/?LinkID=244334</w:t>
              </w:r>
            </w:hyperlink>
            <w:r w:rsidRPr="00DD613F">
              <w:rPr>
                <w:b/>
                <w:lang w:val="pt-BR"/>
              </w:rPr>
              <w:t>)</w:t>
            </w:r>
          </w:p>
          <w:p w:rsidR="00D60016" w:rsidRPr="0079799B" w:rsidRDefault="00D60016" w:rsidP="0041058B">
            <w:pPr>
              <w:pStyle w:val="PURBody"/>
              <w:spacing w:line="192" w:lineRule="auto"/>
              <w:rPr>
                <w:sz w:val="16"/>
                <w:szCs w:val="16"/>
                <w:lang w:val="pt-BR"/>
              </w:rPr>
            </w:pPr>
          </w:p>
          <w:p w:rsidR="00D60016" w:rsidRPr="00DD613F" w:rsidRDefault="00D60016" w:rsidP="0041058B">
            <w:pPr>
              <w:rPr>
                <w:lang w:val="pt-BR"/>
              </w:rPr>
            </w:pPr>
            <w:r w:rsidRPr="00DD613F">
              <w:rPr>
                <w:rFonts w:cstheme="minorHAnsi"/>
                <w:szCs w:val="18"/>
                <w:lang w:val="pt-BR"/>
              </w:rPr>
              <w:t xml:space="preserve">Política de Privacidade do System Center Endpoint Protection: Sim (Consulte o site </w:t>
            </w:r>
            <w:hyperlink r:id="rId82" w:history="1">
              <w:r w:rsidRPr="00DD613F">
                <w:rPr>
                  <w:rStyle w:val="Hyperlink"/>
                  <w:rFonts w:eastAsia="SimSun" w:cstheme="minorHAnsi"/>
                  <w:bCs/>
                  <w:szCs w:val="18"/>
                  <w:lang w:val="pt-BR"/>
                </w:rPr>
                <w:t>http://go.microsoft.com/fwlink/?LinkID=223678</w:t>
              </w:r>
            </w:hyperlink>
            <w:r w:rsidRPr="00DD613F">
              <w:rPr>
                <w:rFonts w:eastAsiaTheme="minorEastAsia" w:cstheme="minorHAnsi"/>
                <w:bCs/>
                <w:szCs w:val="18"/>
                <w:lang w:val="pt-BR"/>
              </w:rPr>
              <w:t xml:space="preserve"> )</w:t>
            </w:r>
          </w:p>
          <w:p w:rsidR="00D60016" w:rsidRPr="00DD613F" w:rsidRDefault="00D60016" w:rsidP="0041058B">
            <w:pPr>
              <w:pStyle w:val="PURBody"/>
              <w:rPr>
                <w:lang w:val="pt-BR"/>
              </w:rPr>
            </w:pPr>
          </w:p>
        </w:tc>
        <w:tc>
          <w:tcPr>
            <w:tcW w:w="6120" w:type="dxa"/>
            <w:tcBorders>
              <w:top w:val="nil"/>
              <w:bottom w:val="nil"/>
            </w:tcBorders>
          </w:tcPr>
          <w:p w:rsidR="00D60016" w:rsidRPr="00DD613F" w:rsidRDefault="00D60016" w:rsidP="0041058B">
            <w:pPr>
              <w:pStyle w:val="PURBody"/>
              <w:rPr>
                <w:lang w:val="pt-BR"/>
              </w:rPr>
            </w:pPr>
            <w:r w:rsidRPr="00DD613F">
              <w:rPr>
                <w:lang w:val="pt-BR"/>
              </w:rPr>
              <w:lastRenderedPageBreak/>
              <w:t xml:space="preserve">Tecnologias Incluídas: </w:t>
            </w:r>
            <w:r w:rsidRPr="00DD613F">
              <w:rPr>
                <w:b/>
                <w:lang w:val="pt-BR"/>
              </w:rPr>
              <w:t xml:space="preserve">Componentes de Software do Windows, Item de Relatório de Mapas do SQL Server Reporting Services, Tecnologia SQL Server </w:t>
            </w:r>
            <w:r w:rsidRPr="00DD613F">
              <w:rPr>
                <w:lang w:val="pt-BR"/>
              </w:rPr>
              <w:t xml:space="preserve">(Consulte os </w:t>
            </w:r>
            <w:hyperlink w:anchor="General_License_Terms">
              <w:r w:rsidRPr="00DD613F">
                <w:rPr>
                  <w:color w:val="00467F"/>
                  <w:u w:val="single"/>
                  <w:lang w:val="pt-BR"/>
                </w:rPr>
                <w:t>Termos Gerais de Licença</w:t>
              </w:r>
            </w:hyperlink>
            <w:r w:rsidRPr="00DD613F">
              <w:rPr>
                <w:lang w:val="pt-BR"/>
              </w:rPr>
              <w:t>) (relevantes para o software System Center Configuration Manager)</w:t>
            </w:r>
          </w:p>
        </w:tc>
      </w:tr>
    </w:tbl>
    <w:p w:rsidR="00D60016" w:rsidRPr="00DD613F" w:rsidRDefault="00D60016" w:rsidP="0079799B">
      <w:pPr>
        <w:pStyle w:val="PURBlueBGHeader"/>
        <w:pBdr>
          <w:top w:val="single" w:sz="4" w:space="1" w:color="auto"/>
        </w:pBdr>
        <w:rPr>
          <w:lang w:val="pt-BR"/>
        </w:rPr>
      </w:pPr>
      <w:r w:rsidRPr="00DD613F">
        <w:rPr>
          <w:lang w:val="pt-BR"/>
        </w:rPr>
        <w:lastRenderedPageBreak/>
        <w:t>SLs de USUÁRIO</w:t>
      </w:r>
    </w:p>
    <w:tbl>
      <w:tblPr>
        <w:tblStyle w:val="PURTableNoVertical"/>
        <w:tblW w:w="0" w:type="auto"/>
        <w:tblLook w:val="04A0" w:firstRow="1" w:lastRow="0" w:firstColumn="1" w:lastColumn="0" w:noHBand="0" w:noVBand="1"/>
      </w:tblPr>
      <w:tblGrid>
        <w:gridCol w:w="5265"/>
        <w:gridCol w:w="5261"/>
      </w:tblGrid>
      <w:tr w:rsidR="00D60016" w:rsidRPr="00FE2AA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D613F" w:rsidRDefault="00D60016" w:rsidP="006B2CCF">
            <w:pPr>
              <w:pStyle w:val="PURBody"/>
              <w:rPr>
                <w:lang w:val="pt-BR"/>
              </w:rPr>
            </w:pPr>
            <w:r w:rsidRPr="00DD613F">
              <w:rPr>
                <w:b/>
                <w:i/>
                <w:lang w:val="pt-BR"/>
              </w:rPr>
              <w:t>Necessária para cada um dos seus:</w:t>
            </w:r>
          </w:p>
          <w:p w:rsidR="00D60016" w:rsidRPr="00DD613F" w:rsidRDefault="00D60016" w:rsidP="005C69E9">
            <w:pPr>
              <w:pStyle w:val="PURBullet"/>
              <w:numPr>
                <w:ilvl w:val="0"/>
                <w:numId w:val="88"/>
              </w:numPr>
              <w:rPr>
                <w:lang w:val="pt-BR"/>
              </w:rPr>
            </w:pPr>
            <w:r w:rsidRPr="00DD613F">
              <w:rPr>
                <w:lang w:val="pt-BR"/>
              </w:rPr>
              <w:t>Usuários que acessem o serviço online ou software relacionado</w:t>
            </w:r>
          </w:p>
        </w:tc>
        <w:tc>
          <w:tcPr>
            <w:tcW w:w="5340" w:type="dxa"/>
          </w:tcPr>
          <w:p w:rsidR="00D60016" w:rsidRPr="00DD613F" w:rsidRDefault="00D60016" w:rsidP="006B2CCF">
            <w:pPr>
              <w:pStyle w:val="PURBody"/>
              <w:rPr>
                <w:lang w:val="pt-BR"/>
              </w:rPr>
            </w:pPr>
            <w:r w:rsidRPr="00DD613F">
              <w:rPr>
                <w:b/>
                <w:i/>
                <w:lang w:val="pt-BR"/>
              </w:rPr>
              <w:t>SL Necessário:</w:t>
            </w:r>
          </w:p>
          <w:p w:rsidR="00D60016" w:rsidRPr="00DD613F" w:rsidRDefault="00D60016" w:rsidP="005C69E9">
            <w:pPr>
              <w:pStyle w:val="PURBullet"/>
              <w:numPr>
                <w:ilvl w:val="0"/>
                <w:numId w:val="89"/>
              </w:numPr>
              <w:rPr>
                <w:lang w:val="pt-BR"/>
              </w:rPr>
            </w:pPr>
            <w:r w:rsidRPr="00DD613F">
              <w:rPr>
                <w:lang w:val="pt-BR"/>
              </w:rPr>
              <w:t>SL do Usuário do Windows Intune</w:t>
            </w:r>
          </w:p>
        </w:tc>
      </w:tr>
    </w:tbl>
    <w:p w:rsidR="00D60016" w:rsidRPr="00DD613F" w:rsidRDefault="00D60016" w:rsidP="00D60016">
      <w:pPr>
        <w:pStyle w:val="PURBlueBGHeader"/>
        <w:rPr>
          <w:lang w:val="pt-BR"/>
        </w:rPr>
      </w:pPr>
      <w:r w:rsidRPr="00DD613F">
        <w:rPr>
          <w:lang w:val="pt-BR"/>
        </w:rPr>
        <w:t>SLs COMPLEMENTARES</w:t>
      </w:r>
    </w:p>
    <w:tbl>
      <w:tblPr>
        <w:tblStyle w:val="PURTableNoVertical"/>
        <w:tblW w:w="0" w:type="auto"/>
        <w:tblLook w:val="04A0" w:firstRow="1" w:lastRow="0" w:firstColumn="1" w:lastColumn="0" w:noHBand="0" w:noVBand="1"/>
      </w:tblPr>
      <w:tblGrid>
        <w:gridCol w:w="5263"/>
        <w:gridCol w:w="5263"/>
      </w:tblGrid>
      <w:tr w:rsidR="00D60016" w:rsidRPr="00FE2AA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D613F" w:rsidRDefault="00D60016" w:rsidP="006B2CCF">
            <w:pPr>
              <w:pStyle w:val="PURBody"/>
              <w:rPr>
                <w:lang w:val="pt-BR"/>
              </w:rPr>
            </w:pPr>
            <w:r w:rsidRPr="00DD613F">
              <w:rPr>
                <w:b/>
                <w:i/>
                <w:lang w:val="pt-BR"/>
              </w:rPr>
              <w:t>Quando necessário:</w:t>
            </w:r>
          </w:p>
          <w:p w:rsidR="00D60016" w:rsidRPr="00DD613F" w:rsidRDefault="00D60016" w:rsidP="005C69E9">
            <w:pPr>
              <w:pStyle w:val="PURBullet"/>
              <w:numPr>
                <w:ilvl w:val="0"/>
                <w:numId w:val="90"/>
              </w:numPr>
              <w:rPr>
                <w:lang w:val="pt-BR"/>
              </w:rPr>
            </w:pPr>
            <w:r w:rsidRPr="00DD613F">
              <w:rPr>
                <w:lang w:val="pt-BR"/>
              </w:rPr>
              <w:t>Para cada um gigabyte de armazenamento em excesso fornecido com a assinatura básica</w:t>
            </w:r>
          </w:p>
        </w:tc>
        <w:tc>
          <w:tcPr>
            <w:tcW w:w="5340" w:type="dxa"/>
          </w:tcPr>
          <w:p w:rsidR="00D60016" w:rsidRPr="00DD613F" w:rsidRDefault="00D60016" w:rsidP="006B2CCF">
            <w:pPr>
              <w:pStyle w:val="PURBody"/>
              <w:rPr>
                <w:lang w:val="pt-BR"/>
              </w:rPr>
            </w:pPr>
            <w:r w:rsidRPr="00DD613F">
              <w:rPr>
                <w:b/>
                <w:i/>
                <w:lang w:val="pt-BR"/>
              </w:rPr>
              <w:t>SL Necessário:</w:t>
            </w:r>
          </w:p>
          <w:p w:rsidR="00D60016" w:rsidRPr="00DD613F" w:rsidRDefault="00D60016" w:rsidP="005C69E9">
            <w:pPr>
              <w:pStyle w:val="PURBullet"/>
              <w:numPr>
                <w:ilvl w:val="0"/>
                <w:numId w:val="91"/>
              </w:numPr>
              <w:rPr>
                <w:lang w:val="pt-BR"/>
              </w:rPr>
            </w:pPr>
            <w:r w:rsidRPr="00DD613F">
              <w:rPr>
                <w:lang w:val="pt-BR"/>
              </w:rPr>
              <w:t>SL Complementar de Armazenamento Extra do Windows Intune</w:t>
            </w:r>
          </w:p>
        </w:tc>
      </w:tr>
    </w:tbl>
    <w:p w:rsidR="00D60016" w:rsidRPr="00DD613F" w:rsidRDefault="00D60016" w:rsidP="00D60016">
      <w:pPr>
        <w:pStyle w:val="PURBlueBGHeader"/>
        <w:rPr>
          <w:lang w:val="pt-BR"/>
        </w:rPr>
      </w:pPr>
      <w:r w:rsidRPr="00DD613F">
        <w:rPr>
          <w:lang w:val="pt-BR"/>
        </w:rPr>
        <w:t>Termos Adicionais:</w:t>
      </w:r>
    </w:p>
    <w:p w:rsidR="00D60016" w:rsidRPr="00DD613F" w:rsidRDefault="00D60016" w:rsidP="00D60016">
      <w:pPr>
        <w:pStyle w:val="PURBody-Indented"/>
        <w:rPr>
          <w:lang w:val="pt-BR"/>
        </w:rPr>
      </w:pPr>
      <w:r w:rsidRPr="00DD613F">
        <w:rPr>
          <w:lang w:val="pt-BR"/>
        </w:rPr>
        <w:t xml:space="preserve">Cada usuário ao qual você ceder uma SL de Usuário poderá acessar e usar o serviço online e o software relacionado (incluindo o System Center) para gerenciar até cinco dispositivos simultaneamente. </w:t>
      </w:r>
    </w:p>
    <w:p w:rsidR="00D60016" w:rsidRPr="00DD613F" w:rsidRDefault="00D60016" w:rsidP="00D60016">
      <w:pPr>
        <w:keepNext/>
        <w:keepLines/>
        <w:spacing w:before="200" w:after="0" w:line="276" w:lineRule="auto"/>
        <w:ind w:left="630" w:hanging="360"/>
        <w:outlineLvl w:val="1"/>
        <w:rPr>
          <w:lang w:val="pt-BR"/>
        </w:rPr>
      </w:pPr>
      <w:r w:rsidRPr="00DD613F">
        <w:rPr>
          <w:smallCaps/>
          <w:color w:val="00467F" w:themeColor="text2"/>
          <w:sz w:val="18"/>
          <w:lang w:val="pt-BR"/>
        </w:rPr>
        <w:t>Software System Center</w:t>
      </w:r>
    </w:p>
    <w:p w:rsidR="00D60016" w:rsidRPr="00DD613F" w:rsidRDefault="00D60016" w:rsidP="00D60016">
      <w:pPr>
        <w:pStyle w:val="PURBody-Indented"/>
        <w:rPr>
          <w:lang w:val="pt-BR"/>
        </w:rPr>
      </w:pPr>
      <w:r w:rsidRPr="00DD613F">
        <w:rPr>
          <w:lang w:val="pt-BR"/>
        </w:rPr>
        <w:t>Estes termos adicionais se aplicam ao software System Center incluso em uma SL de Usuário.</w:t>
      </w:r>
    </w:p>
    <w:p w:rsidR="00D60016" w:rsidRPr="00DD613F" w:rsidRDefault="00D60016" w:rsidP="005C69E9">
      <w:pPr>
        <w:pStyle w:val="ListParagraph"/>
        <w:numPr>
          <w:ilvl w:val="0"/>
          <w:numId w:val="92"/>
        </w:numPr>
        <w:spacing w:after="120"/>
        <w:rPr>
          <w:lang w:val="pt-BR"/>
        </w:rPr>
      </w:pPr>
      <w:r w:rsidRPr="00DD613F">
        <w:rPr>
          <w:rFonts w:ascii="Arial" w:eastAsiaTheme="minorHAnsi" w:hAnsi="Arial" w:cstheme="minorBidi"/>
          <w:sz w:val="18"/>
          <w:szCs w:val="20"/>
          <w:lang w:val="pt-BR"/>
        </w:rPr>
        <w:t xml:space="preserve">Você não pode copiar ou distribuir qualquer conjunto de dados (ou qualquer parte do conjunto de dados) incluído no software. </w:t>
      </w:r>
    </w:p>
    <w:p w:rsidR="00D60016" w:rsidRPr="00DD613F" w:rsidRDefault="00D60016" w:rsidP="005C69E9">
      <w:pPr>
        <w:pStyle w:val="PURBody-Indented"/>
        <w:numPr>
          <w:ilvl w:val="0"/>
          <w:numId w:val="92"/>
        </w:numPr>
        <w:rPr>
          <w:lang w:val="pt-BR"/>
        </w:rPr>
      </w:pPr>
      <w:r w:rsidRPr="00DD613F">
        <w:rPr>
          <w:lang w:val="pt-BR"/>
        </w:rPr>
        <w:t>Para evitar seu uso não licenciado, determinados recursos do componente System Center Endpoint Protection do serviço online podem ser desativados mediante o término ou a rescisão de sua assinatura.</w:t>
      </w:r>
      <w:r w:rsidR="00DD613F">
        <w:rPr>
          <w:lang w:val="pt-BR"/>
        </w:rPr>
        <w:t xml:space="preserve"> </w:t>
      </w:r>
      <w:r w:rsidRPr="00DD613F">
        <w:rPr>
          <w:lang w:val="pt-BR"/>
        </w:rPr>
        <w:t>Se você renovar o seu direito de uso do serviço online, forneceremos os meios para prorrogar essa data.</w:t>
      </w:r>
    </w:p>
    <w:p w:rsidR="00D60016" w:rsidRPr="00DD613F" w:rsidRDefault="00D60016" w:rsidP="005C69E9">
      <w:pPr>
        <w:pStyle w:val="PURBody-Indented"/>
        <w:numPr>
          <w:ilvl w:val="0"/>
          <w:numId w:val="92"/>
        </w:numPr>
        <w:rPr>
          <w:lang w:val="pt-BR"/>
        </w:rPr>
      </w:pPr>
      <w:r w:rsidRPr="00DD613F">
        <w:rPr>
          <w:lang w:val="pt-BR"/>
        </w:rPr>
        <w:t>Poderemos substituir o software comparável e os arquivos para software antivírus e antisspam do System Center Endpoint Protection e arquivos de dados de filtragem de conteúdo e assinatura.</w:t>
      </w:r>
    </w:p>
    <w:p w:rsidR="00D60016" w:rsidRPr="00DD613F" w:rsidRDefault="00D60016" w:rsidP="005C69E9">
      <w:pPr>
        <w:pStyle w:val="PURBody-Indented"/>
        <w:numPr>
          <w:ilvl w:val="0"/>
          <w:numId w:val="92"/>
        </w:numPr>
        <w:rPr>
          <w:lang w:val="pt-BR"/>
        </w:rPr>
      </w:pPr>
      <w:r w:rsidRPr="00DD613F">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D60016" w:rsidRPr="00DD613F" w:rsidRDefault="00D60016" w:rsidP="005C69E9">
      <w:pPr>
        <w:pStyle w:val="PURBody-Indented"/>
        <w:numPr>
          <w:ilvl w:val="0"/>
          <w:numId w:val="92"/>
        </w:numPr>
        <w:rPr>
          <w:lang w:val="pt-BR"/>
        </w:rPr>
      </w:pPr>
      <w:r w:rsidRPr="00DD613F">
        <w:rPr>
          <w:rFonts w:cs="Arial"/>
          <w:lang w:val="pt-BR"/>
        </w:rPr>
        <w:t xml:space="preserve">O System Center poderá incluir software adicional identificado por uma </w:t>
      </w:r>
      <w:r w:rsidRPr="00DD613F">
        <w:rPr>
          <w:rFonts w:cs="Arial"/>
          <w:color w:val="00467F"/>
          <w:u w:val="single"/>
          <w:lang w:val="pt-BR"/>
        </w:rPr>
        <w:t>notificação</w:t>
      </w:r>
      <w:r w:rsidRPr="00057E5F">
        <w:rPr>
          <w:rFonts w:cs="Arial"/>
          <w:color w:val="00467F"/>
          <w:lang w:val="pt-BR"/>
        </w:rPr>
        <w:t xml:space="preserve">. </w:t>
      </w:r>
      <w:r w:rsidRPr="00DD613F">
        <w:rPr>
          <w:rFonts w:cs="Arial"/>
          <w:lang w:val="pt-BR"/>
        </w:rPr>
        <w:t>Você poderá executar ou de outra forma usar qualquer número de Instâncias do software adicional em OSEs Físicos ou Virtuais em qualquer número de dispositivos.</w:t>
      </w:r>
      <w:r w:rsidR="00DD613F">
        <w:rPr>
          <w:rFonts w:cs="Arial"/>
          <w:lang w:val="pt-BR"/>
        </w:rPr>
        <w:t xml:space="preserve"> </w:t>
      </w:r>
      <w:r w:rsidRPr="00DD613F">
        <w:rPr>
          <w:rFonts w:cs="Arial"/>
          <w:lang w:val="pt-BR"/>
        </w:rPr>
        <w:t>Você poderá usá-las somente com o software.</w:t>
      </w:r>
      <w:r w:rsidR="00DD613F">
        <w:rPr>
          <w:rFonts w:cs="Arial"/>
          <w:lang w:val="pt-BR"/>
        </w:rPr>
        <w:t xml:space="preserve"> </w:t>
      </w:r>
      <w:r w:rsidRPr="00DD613F">
        <w:rPr>
          <w:rFonts w:cs="Arial"/>
          <w:lang w:val="pt-BR"/>
        </w:rPr>
        <w:t xml:space="preserve">O uso de qualquer Instância com o software pode ser indireto, por meio de outros softwares adicionais ou direto. </w:t>
      </w:r>
    </w:p>
    <w:p w:rsidR="0082133B" w:rsidRPr="00DD613F" w:rsidRDefault="00BD0B58" w:rsidP="0041058B">
      <w:pPr>
        <w:pStyle w:val="PURBreadcrumb"/>
        <w:keepNext w:val="0"/>
        <w:keepLines w:val="0"/>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BD1E23" w:rsidRPr="00DD613F" w:rsidRDefault="00BD1E23" w:rsidP="006A5B15">
      <w:pPr>
        <w:pStyle w:val="PURProductName"/>
        <w:keepNext w:val="0"/>
        <w:keepLines w:val="0"/>
        <w:rPr>
          <w:lang w:val="pt-BR"/>
        </w:rPr>
      </w:pPr>
      <w:r w:rsidRPr="00DD613F">
        <w:rPr>
          <w:lang w:val="pt-BR"/>
        </w:rPr>
        <w:t>Windows Intune com o Sistema Operacional Windows Desktop (por usuário)</w:t>
      </w:r>
      <w:r w:rsidRPr="00DD613F">
        <w:rPr>
          <w:lang w:val="pt-BR"/>
        </w:rPr>
        <w:fldChar w:fldCharType="begin"/>
      </w:r>
      <w:r w:rsidRPr="00DD613F">
        <w:rPr>
          <w:lang w:val="pt-BR"/>
        </w:rPr>
        <w:instrText>XE "Windows Intune com o Sistema Operacional Windows Desktop (por usuário)"</w:instrText>
      </w:r>
      <w:r w:rsidRPr="00DD613F">
        <w:rPr>
          <w:lang w:val="pt-BR"/>
        </w:rPr>
        <w:fldChar w:fldCharType="end"/>
      </w:r>
      <w:r w:rsidR="001978CF" w:rsidRPr="00DD613F">
        <w:rPr>
          <w:lang w:val="pt-BR"/>
        </w:rPr>
        <w:fldChar w:fldCharType="begin"/>
      </w:r>
      <w:r w:rsidRPr="00DD613F">
        <w:rPr>
          <w:lang w:val="pt-BR"/>
        </w:rPr>
        <w:instrText>TC "</w:instrText>
      </w:r>
      <w:bookmarkStart w:id="251" w:name="_Toc350508516"/>
      <w:r w:rsidRPr="00DD613F">
        <w:rPr>
          <w:lang w:val="pt-BR"/>
        </w:rPr>
        <w:instrText>Windows Intune com o Sistema Operacional Windows Desktop (por usuário)</w:instrText>
      </w:r>
      <w:bookmarkEnd w:id="251"/>
      <w:r w:rsidRPr="00DD613F">
        <w:rPr>
          <w:lang w:val="pt-BR"/>
        </w:rPr>
        <w:instrText xml:space="preserve">" \l 2 </w:instrText>
      </w:r>
      <w:bookmarkStart w:id="252" w:name="_Toc341260948"/>
      <w:bookmarkEnd w:id="252"/>
      <w:r w:rsidR="001978CF" w:rsidRPr="00DD613F">
        <w:rPr>
          <w:lang w:val="pt-BR"/>
        </w:rPr>
        <w:fldChar w:fldCharType="end"/>
      </w:r>
    </w:p>
    <w:p w:rsidR="00BD1E23" w:rsidRPr="00DD613F" w:rsidRDefault="00BD1E23" w:rsidP="0041058B">
      <w:pPr>
        <w:pStyle w:val="PURLicenseTerm"/>
        <w:rPr>
          <w:lang w:val="pt-BR"/>
        </w:rPr>
      </w:pPr>
      <w:r w:rsidRPr="00DD613F">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116"/>
        <w:gridCol w:w="5684"/>
      </w:tblGrid>
      <w:tr w:rsidR="00BD1E23" w:rsidRPr="00FE2AA9" w:rsidTr="006A274F">
        <w:tc>
          <w:tcPr>
            <w:tcW w:w="6120" w:type="dxa"/>
          </w:tcPr>
          <w:p w:rsidR="00BD1E23" w:rsidRPr="00DD613F" w:rsidRDefault="00BD1E23" w:rsidP="0041058B">
            <w:pPr>
              <w:pStyle w:val="PURBody"/>
              <w:rPr>
                <w:lang w:val="pt-BR"/>
              </w:rPr>
            </w:pPr>
            <w:r w:rsidRPr="00DD613F">
              <w:rPr>
                <w:lang w:val="pt-BR"/>
              </w:rPr>
              <w:t xml:space="preserve">Consulte Avisos Aplicáveis: </w:t>
            </w:r>
            <w:r w:rsidRPr="00DD613F">
              <w:rPr>
                <w:b/>
                <w:lang w:val="pt-BR"/>
              </w:rPr>
              <w:t xml:space="preserve">Transferência de Dados, Padrão Visual H.264/AVC, Padrão de Vídeo MPEG-2, Padrão Visual MPEG-4, Padrão Visual VC-1, Software Potencialmente Indesejável (Notificações I e II), Windows 8 </w:t>
            </w:r>
            <w:r w:rsidRPr="00DD613F">
              <w:rPr>
                <w:lang w:val="pt-BR"/>
              </w:rPr>
              <w:t xml:space="preserve">(Consulte o </w:t>
            </w:r>
            <w:hyperlink w:anchor="Appendix_1">
              <w:hyperlink w:anchor="Appendix_1">
                <w:r w:rsidR="00B36D41" w:rsidRPr="00DD613F">
                  <w:rPr>
                    <w:color w:val="00467F"/>
                    <w:u w:val="single"/>
                    <w:lang w:val="pt-BR"/>
                  </w:rPr>
                  <w:t>Apêndice 1</w:t>
                </w:r>
              </w:hyperlink>
            </w:hyperlink>
            <w:r w:rsidRPr="00DD613F">
              <w:rPr>
                <w:lang w:val="pt-BR"/>
              </w:rPr>
              <w:t>) (referente ao software Sistema Operacional Windows Desktop)</w:t>
            </w:r>
          </w:p>
          <w:p w:rsidR="00BD1E23" w:rsidRPr="00DD613F" w:rsidRDefault="00BD1E23" w:rsidP="0041058B">
            <w:pPr>
              <w:pStyle w:val="PURBody"/>
              <w:rPr>
                <w:lang w:val="pt-BR"/>
              </w:rPr>
            </w:pPr>
          </w:p>
          <w:p w:rsidR="00BD1E23" w:rsidRPr="00DD613F" w:rsidRDefault="00BD1E23" w:rsidP="0041058B">
            <w:pPr>
              <w:pStyle w:val="PURBody"/>
              <w:rPr>
                <w:lang w:val="pt-BR"/>
              </w:rPr>
            </w:pPr>
            <w:r w:rsidRPr="00DD613F">
              <w:rPr>
                <w:lang w:val="pt-BR"/>
              </w:rPr>
              <w:t xml:space="preserve">Tecnologias Incluídas: </w:t>
            </w:r>
            <w:r w:rsidRPr="00DD613F">
              <w:rPr>
                <w:b/>
                <w:lang w:val="pt-BR"/>
              </w:rPr>
              <w:t>Componentes do Software Windows</w:t>
            </w:r>
            <w:r w:rsidRPr="00DD613F">
              <w:rPr>
                <w:lang w:val="pt-BR"/>
              </w:rPr>
              <w:t xml:space="preserve"> (Consulte os </w:t>
            </w:r>
            <w:hyperlink w:anchor="General_License_Terms" w:history="1">
              <w:r w:rsidRPr="00DD613F">
                <w:rPr>
                  <w:rStyle w:val="Hyperlink"/>
                  <w:lang w:val="pt-BR"/>
                </w:rPr>
                <w:t>Termos Gerais de Licença</w:t>
              </w:r>
            </w:hyperlink>
            <w:r w:rsidRPr="00DD613F">
              <w:rPr>
                <w:lang w:val="pt-BR"/>
              </w:rPr>
              <w:t>) (relevantes ao System Center Configuration Manager e ao software Windows)</w:t>
            </w:r>
            <w:r w:rsidRPr="00DD613F">
              <w:rPr>
                <w:b/>
                <w:lang w:val="pt-BR"/>
              </w:rPr>
              <w:t xml:space="preserve">, Tecnologia SQL Server e Item de Relatório de Mapas do SQL Server Reporting Services (Consulte os Termos Gerais de Licença) </w:t>
            </w:r>
            <w:r w:rsidRPr="00DD613F">
              <w:rPr>
                <w:lang w:val="pt-BR"/>
              </w:rPr>
              <w:t>(relevantes ao software System Center Configuration Manager)</w:t>
            </w:r>
          </w:p>
        </w:tc>
        <w:tc>
          <w:tcPr>
            <w:tcW w:w="6120" w:type="dxa"/>
          </w:tcPr>
          <w:p w:rsidR="004C4ADC" w:rsidRPr="00DD613F" w:rsidRDefault="004C4ADC" w:rsidP="0041058B">
            <w:pPr>
              <w:pStyle w:val="PURBody"/>
              <w:rPr>
                <w:lang w:val="pt-BR"/>
              </w:rPr>
            </w:pPr>
            <w:r w:rsidRPr="00DD613F">
              <w:rPr>
                <w:rFonts w:cstheme="minorHAnsi"/>
                <w:szCs w:val="18"/>
                <w:lang w:val="pt-BR"/>
              </w:rPr>
              <w:t xml:space="preserve">Política de Privacidade do Windows Intune: Sim (Consulte o site </w:t>
            </w:r>
            <w:hyperlink r:id="rId83" w:history="1">
              <w:r w:rsidRPr="00DD613F">
                <w:rPr>
                  <w:rStyle w:val="Hyperlink"/>
                  <w:b/>
                  <w:bCs/>
                  <w:iCs/>
                  <w:lang w:val="pt-BR"/>
                </w:rPr>
                <w:t>http://go.microsoft.com/fwlink/?LinkId=262214</w:t>
              </w:r>
            </w:hyperlink>
          </w:p>
          <w:p w:rsidR="004C4ADC" w:rsidRPr="00DD613F" w:rsidRDefault="004C4ADC" w:rsidP="0041058B">
            <w:pPr>
              <w:pStyle w:val="PURBody"/>
              <w:rPr>
                <w:lang w:val="pt-BR"/>
              </w:rPr>
            </w:pPr>
          </w:p>
          <w:p w:rsidR="004C4ADC" w:rsidRPr="00DD613F" w:rsidRDefault="004C4ADC" w:rsidP="0041058B">
            <w:pPr>
              <w:pStyle w:val="PURBody"/>
              <w:rPr>
                <w:lang w:val="pt-BR"/>
              </w:rPr>
            </w:pPr>
            <w:r w:rsidRPr="00DD613F">
              <w:rPr>
                <w:rFonts w:cs="Arial"/>
                <w:szCs w:val="18"/>
                <w:lang w:val="pt-BR"/>
              </w:rPr>
              <w:t>Visão Geral de Segurança do Windows Intune: Sim (Consulte o site</w:t>
            </w:r>
          </w:p>
          <w:p w:rsidR="004C4ADC" w:rsidRPr="00A91A8A" w:rsidRDefault="00BD0B58" w:rsidP="0041058B">
            <w:pPr>
              <w:pStyle w:val="PURBody"/>
            </w:pPr>
            <w:hyperlink r:id="rId84" w:history="1">
              <w:r w:rsidR="001978CF" w:rsidRPr="00A91A8A">
                <w:rPr>
                  <w:rStyle w:val="Hyperlink"/>
                  <w:rFonts w:cs="Arial"/>
                  <w:szCs w:val="18"/>
                </w:rPr>
                <w:t>http://download.microsoft.com/download/7/6/9/769E6AC2-0F41-4B46-9C48-F7DBBAD3FA20/Security em Windows Intune.pdf</w:t>
              </w:r>
            </w:hyperlink>
          </w:p>
          <w:p w:rsidR="004C4ADC" w:rsidRPr="00A91A8A" w:rsidRDefault="004C4ADC" w:rsidP="0041058B">
            <w:pPr>
              <w:pStyle w:val="PURBody"/>
            </w:pPr>
          </w:p>
          <w:p w:rsidR="004C4ADC" w:rsidRPr="00DD613F" w:rsidRDefault="004C4ADC" w:rsidP="0041058B">
            <w:pPr>
              <w:pStyle w:val="PURBody"/>
              <w:rPr>
                <w:lang w:val="pt-BR"/>
              </w:rPr>
            </w:pPr>
            <w:r w:rsidRPr="00DD613F">
              <w:rPr>
                <w:rFonts w:cstheme="minorHAnsi"/>
                <w:szCs w:val="18"/>
                <w:lang w:val="pt-BR"/>
              </w:rPr>
              <w:t xml:space="preserve">Política de Privacidade do System Center: Sim (Consulte o site </w:t>
            </w:r>
            <w:hyperlink r:id="rId85" w:history="1">
              <w:r w:rsidRPr="00C31AB2">
                <w:rPr>
                  <w:rStyle w:val="Hyperlink"/>
                  <w:b/>
                  <w:lang w:val="pt-BR"/>
                </w:rPr>
                <w:t>http://go.microsoft.com/fwlink/?LinkID=244334</w:t>
              </w:r>
            </w:hyperlink>
            <w:r w:rsidRPr="00DD613F">
              <w:rPr>
                <w:b/>
                <w:lang w:val="pt-BR"/>
              </w:rPr>
              <w:t>)</w:t>
            </w:r>
          </w:p>
          <w:p w:rsidR="004C4ADC" w:rsidRPr="00DD613F" w:rsidRDefault="004C4ADC" w:rsidP="0041058B">
            <w:pPr>
              <w:pStyle w:val="PURBody"/>
              <w:rPr>
                <w:lang w:val="pt-BR"/>
              </w:rPr>
            </w:pPr>
          </w:p>
          <w:p w:rsidR="00D15633" w:rsidRPr="00DD613F" w:rsidRDefault="004C4ADC" w:rsidP="00057E5F">
            <w:pPr>
              <w:rPr>
                <w:lang w:val="pt-BR"/>
              </w:rPr>
            </w:pPr>
            <w:r w:rsidRPr="00DD613F">
              <w:rPr>
                <w:rFonts w:cstheme="minorHAnsi"/>
                <w:szCs w:val="18"/>
                <w:lang w:val="pt-BR"/>
              </w:rPr>
              <w:t>Política de Privacidade do System Center Endpoint Protection: Sim (Consulte o</w:t>
            </w:r>
            <w:r w:rsidR="0079799B">
              <w:rPr>
                <w:rFonts w:cstheme="minorHAnsi"/>
                <w:szCs w:val="18"/>
                <w:lang w:val="pt-BR"/>
              </w:rPr>
              <w:t> </w:t>
            </w:r>
            <w:r w:rsidRPr="00DD613F">
              <w:rPr>
                <w:rFonts w:cstheme="minorHAnsi"/>
                <w:szCs w:val="18"/>
                <w:lang w:val="pt-BR"/>
              </w:rPr>
              <w:t>site</w:t>
            </w:r>
            <w:r w:rsidR="0079799B">
              <w:rPr>
                <w:rFonts w:cstheme="minorHAnsi"/>
                <w:szCs w:val="18"/>
                <w:lang w:val="pt-BR"/>
              </w:rPr>
              <w:t> </w:t>
            </w:r>
            <w:hyperlink r:id="rId86" w:history="1">
              <w:r w:rsidRPr="00DD613F">
                <w:rPr>
                  <w:rStyle w:val="Hyperlink"/>
                  <w:rFonts w:eastAsia="SimSun" w:cstheme="minorHAnsi"/>
                  <w:bCs/>
                  <w:szCs w:val="18"/>
                  <w:lang w:val="pt-BR"/>
                </w:rPr>
                <w:t>http://go.microsoft.com/fwlink/?LinkID=223678</w:t>
              </w:r>
            </w:hyperlink>
            <w:r w:rsidRPr="00DD613F">
              <w:rPr>
                <w:rFonts w:eastAsiaTheme="minorEastAsia" w:cstheme="minorHAnsi"/>
                <w:bCs/>
                <w:szCs w:val="18"/>
                <w:lang w:val="pt-BR"/>
              </w:rPr>
              <w:t>)</w:t>
            </w:r>
          </w:p>
          <w:p w:rsidR="00D15633" w:rsidRPr="00DD613F" w:rsidRDefault="00D15633" w:rsidP="0041058B">
            <w:pPr>
              <w:rPr>
                <w:lang w:val="pt-BR"/>
              </w:rPr>
            </w:pPr>
          </w:p>
          <w:p w:rsidR="004C4ADC" w:rsidRPr="00DD613F" w:rsidRDefault="004C4ADC" w:rsidP="0041058B">
            <w:pPr>
              <w:rPr>
                <w:lang w:val="pt-BR"/>
              </w:rPr>
            </w:pPr>
            <w:r w:rsidRPr="00DD613F">
              <w:rPr>
                <w:lang w:val="pt-BR"/>
              </w:rPr>
              <w:t xml:space="preserve">Política de Privacidade do Windows: </w:t>
            </w:r>
            <w:r w:rsidRPr="00DD613F">
              <w:rPr>
                <w:rFonts w:cs="Tahoma"/>
                <w:lang w:val="pt-BR"/>
              </w:rPr>
              <w:t>go.microsoft.com/fwlink/?linkid=190175</w:t>
            </w:r>
          </w:p>
          <w:p w:rsidR="004C4ADC" w:rsidRPr="00DD613F" w:rsidRDefault="004C4ADC" w:rsidP="0041058B">
            <w:pPr>
              <w:rPr>
                <w:lang w:val="pt-BR"/>
              </w:rPr>
            </w:pPr>
          </w:p>
          <w:p w:rsidR="00BD1E23" w:rsidRPr="00DD613F" w:rsidRDefault="00BD1E23" w:rsidP="0041058B">
            <w:pPr>
              <w:pStyle w:val="PURBody"/>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87" w:history="1">
              <w:r w:rsidRPr="0093179A">
                <w:rPr>
                  <w:rStyle w:val="Hyperlink"/>
                  <w:lang w:val="pt-BR"/>
                </w:rPr>
                <w:t>http://microsoft.com/licensing/contracts</w:t>
              </w:r>
            </w:hyperlink>
            <w:r w:rsidRPr="00DD613F">
              <w:rPr>
                <w:lang w:val="pt-BR"/>
              </w:rPr>
              <w:t>)</w:t>
            </w:r>
          </w:p>
          <w:p w:rsidR="00BD1E23" w:rsidRPr="00DD613F" w:rsidRDefault="00BD1E23" w:rsidP="0041058B">
            <w:pPr>
              <w:pStyle w:val="PURBody"/>
              <w:rPr>
                <w:lang w:val="pt-BR"/>
              </w:rPr>
            </w:pPr>
          </w:p>
        </w:tc>
      </w:tr>
    </w:tbl>
    <w:p w:rsidR="00BD1E23" w:rsidRPr="00DD613F" w:rsidRDefault="00BD1E23" w:rsidP="00BD1E23">
      <w:pPr>
        <w:pStyle w:val="PURBlueBGHeader"/>
        <w:rPr>
          <w:lang w:val="pt-BR"/>
        </w:rPr>
      </w:pPr>
      <w:r w:rsidRPr="00DD613F">
        <w:rPr>
          <w:lang w:val="pt-BR"/>
        </w:rPr>
        <w:t>SLs de USUÁRIO</w:t>
      </w:r>
    </w:p>
    <w:tbl>
      <w:tblPr>
        <w:tblStyle w:val="PURTableNoVertical"/>
        <w:tblW w:w="0" w:type="auto"/>
        <w:tblLook w:val="04A0" w:firstRow="1" w:lastRow="0" w:firstColumn="1" w:lastColumn="0" w:noHBand="0" w:noVBand="1"/>
      </w:tblPr>
      <w:tblGrid>
        <w:gridCol w:w="5322"/>
        <w:gridCol w:w="5320"/>
      </w:tblGrid>
      <w:tr w:rsidR="00BD1E23" w:rsidRPr="00FE2AA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D613F" w:rsidRDefault="00BD1E23" w:rsidP="006A274F">
            <w:pPr>
              <w:pStyle w:val="PURBody"/>
              <w:rPr>
                <w:lang w:val="pt-BR"/>
              </w:rPr>
            </w:pPr>
            <w:r w:rsidRPr="00DD613F">
              <w:rPr>
                <w:b/>
                <w:i/>
                <w:lang w:val="pt-BR"/>
              </w:rPr>
              <w:t>Necessária para cada um dos seus:</w:t>
            </w:r>
          </w:p>
          <w:p w:rsidR="00BD1E23" w:rsidRPr="00DD613F" w:rsidRDefault="00BD1E23" w:rsidP="00E16F35">
            <w:pPr>
              <w:pStyle w:val="PURBullet"/>
              <w:numPr>
                <w:ilvl w:val="0"/>
                <w:numId w:val="53"/>
              </w:numPr>
              <w:rPr>
                <w:lang w:val="pt-BR"/>
              </w:rPr>
            </w:pPr>
            <w:r w:rsidRPr="00DD613F">
              <w:rPr>
                <w:lang w:val="pt-BR"/>
              </w:rPr>
              <w:t>Usuários que acessem o serviço online ou software relacionado</w:t>
            </w:r>
          </w:p>
        </w:tc>
        <w:tc>
          <w:tcPr>
            <w:tcW w:w="5340" w:type="dxa"/>
          </w:tcPr>
          <w:p w:rsidR="00BD1E23" w:rsidRPr="00DD613F" w:rsidRDefault="00BD1E23" w:rsidP="006A274F">
            <w:pPr>
              <w:pStyle w:val="PURBody"/>
              <w:rPr>
                <w:lang w:val="pt-BR"/>
              </w:rPr>
            </w:pPr>
            <w:r w:rsidRPr="00DD613F">
              <w:rPr>
                <w:b/>
                <w:i/>
                <w:lang w:val="pt-BR"/>
              </w:rPr>
              <w:t>SL Necessário:</w:t>
            </w:r>
          </w:p>
          <w:p w:rsidR="00BD1E23" w:rsidRPr="00DD613F" w:rsidRDefault="00BD1E23" w:rsidP="00E16F35">
            <w:pPr>
              <w:pStyle w:val="PURBullet"/>
              <w:numPr>
                <w:ilvl w:val="0"/>
                <w:numId w:val="54"/>
              </w:numPr>
              <w:rPr>
                <w:lang w:val="pt-BR"/>
              </w:rPr>
            </w:pPr>
            <w:r w:rsidRPr="00DD613F">
              <w:rPr>
                <w:lang w:val="pt-BR"/>
              </w:rPr>
              <w:t>SL de Usuário do Windows Intune com o Sistema Operacional Windows Desktop (por usuário)</w:t>
            </w:r>
          </w:p>
        </w:tc>
      </w:tr>
    </w:tbl>
    <w:p w:rsidR="008A602E" w:rsidRDefault="008A602E" w:rsidP="00BD1E23">
      <w:pPr>
        <w:pStyle w:val="PURBlueBGHeader"/>
        <w:rPr>
          <w:lang w:val="pt-BR"/>
        </w:rPr>
      </w:pPr>
    </w:p>
    <w:p w:rsidR="00BD1E23" w:rsidRPr="00DD613F" w:rsidRDefault="00BD1E23" w:rsidP="00BD1E23">
      <w:pPr>
        <w:pStyle w:val="PURBlueBGHeader"/>
        <w:rPr>
          <w:lang w:val="pt-BR"/>
        </w:rPr>
      </w:pPr>
      <w:r w:rsidRPr="00DD613F">
        <w:rPr>
          <w:lang w:val="pt-BR"/>
        </w:rPr>
        <w:t>SLs COMPLEMENTARES</w:t>
      </w:r>
    </w:p>
    <w:tbl>
      <w:tblPr>
        <w:tblStyle w:val="PURTableNoVertical"/>
        <w:tblW w:w="0" w:type="auto"/>
        <w:tblLook w:val="04A0" w:firstRow="1" w:lastRow="0" w:firstColumn="1" w:lastColumn="0" w:noHBand="0" w:noVBand="1"/>
      </w:tblPr>
      <w:tblGrid>
        <w:gridCol w:w="5321"/>
        <w:gridCol w:w="5321"/>
      </w:tblGrid>
      <w:tr w:rsidR="00BD1E23" w:rsidRPr="00FE2AA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D613F" w:rsidRDefault="00BD1E23" w:rsidP="006A274F">
            <w:pPr>
              <w:pStyle w:val="PURBody"/>
              <w:rPr>
                <w:lang w:val="pt-BR"/>
              </w:rPr>
            </w:pPr>
            <w:r w:rsidRPr="00DD613F">
              <w:rPr>
                <w:b/>
                <w:i/>
                <w:lang w:val="pt-BR"/>
              </w:rPr>
              <w:t>Quando necessário:</w:t>
            </w:r>
          </w:p>
          <w:p w:rsidR="00BD1E23" w:rsidRPr="00DD613F" w:rsidRDefault="00BD1E23" w:rsidP="00E16F35">
            <w:pPr>
              <w:pStyle w:val="PURBullet"/>
              <w:numPr>
                <w:ilvl w:val="0"/>
                <w:numId w:val="55"/>
              </w:numPr>
              <w:rPr>
                <w:lang w:val="pt-BR"/>
              </w:rPr>
            </w:pPr>
            <w:r w:rsidRPr="00DD613F">
              <w:rPr>
                <w:lang w:val="pt-BR"/>
              </w:rPr>
              <w:t>Para cada um gigabyte de armazenamento em excesso fornecido com a assinatura básica</w:t>
            </w:r>
          </w:p>
        </w:tc>
        <w:tc>
          <w:tcPr>
            <w:tcW w:w="5340" w:type="dxa"/>
          </w:tcPr>
          <w:p w:rsidR="00BD1E23" w:rsidRPr="00DD613F" w:rsidRDefault="00BD1E23" w:rsidP="006A274F">
            <w:pPr>
              <w:pStyle w:val="PURBody"/>
              <w:rPr>
                <w:lang w:val="pt-BR"/>
              </w:rPr>
            </w:pPr>
            <w:r w:rsidRPr="00DD613F">
              <w:rPr>
                <w:b/>
                <w:i/>
                <w:lang w:val="pt-BR"/>
              </w:rPr>
              <w:t>SL Necessário:</w:t>
            </w:r>
          </w:p>
          <w:p w:rsidR="00BD1E23" w:rsidRPr="00DD613F" w:rsidRDefault="00BD1E23" w:rsidP="0041058B">
            <w:pPr>
              <w:pStyle w:val="PURBullet"/>
              <w:numPr>
                <w:ilvl w:val="0"/>
                <w:numId w:val="56"/>
              </w:numPr>
              <w:rPr>
                <w:lang w:val="pt-BR"/>
              </w:rPr>
            </w:pPr>
            <w:r w:rsidRPr="00DD613F">
              <w:rPr>
                <w:lang w:val="pt-BR"/>
              </w:rPr>
              <w:t>SL Complementar de Armazenamento Extra do Windows</w:t>
            </w:r>
            <w:r w:rsidR="0041058B">
              <w:rPr>
                <w:lang w:val="pt-BR"/>
              </w:rPr>
              <w:t> </w:t>
            </w:r>
            <w:r w:rsidRPr="00DD613F">
              <w:rPr>
                <w:lang w:val="pt-BR"/>
              </w:rPr>
              <w:t>Intune</w:t>
            </w:r>
          </w:p>
        </w:tc>
      </w:tr>
    </w:tbl>
    <w:p w:rsidR="00BD1E23" w:rsidRPr="00DD613F" w:rsidRDefault="00BD1E23" w:rsidP="00BD1E23">
      <w:pPr>
        <w:pStyle w:val="PURBlueBGHeader"/>
        <w:rPr>
          <w:lang w:val="pt-BR"/>
        </w:rPr>
      </w:pPr>
      <w:r w:rsidRPr="00DD613F">
        <w:rPr>
          <w:lang w:val="pt-BR"/>
        </w:rPr>
        <w:t>Termos Adicionais:</w:t>
      </w:r>
    </w:p>
    <w:p w:rsidR="00930B7A" w:rsidRPr="00DD613F" w:rsidRDefault="00930B7A" w:rsidP="00930B7A">
      <w:pPr>
        <w:pStyle w:val="PURBody-Indented"/>
        <w:rPr>
          <w:lang w:val="pt-BR"/>
        </w:rPr>
      </w:pPr>
      <w:r w:rsidRPr="00DD613F">
        <w:rPr>
          <w:smallCaps/>
          <w:color w:val="00467F" w:themeColor="text2"/>
          <w:lang w:val="pt-BR"/>
        </w:rPr>
        <w:t>Acesso ao Serviço Online</w:t>
      </w:r>
    </w:p>
    <w:p w:rsidR="00DD193E" w:rsidRPr="00DD613F" w:rsidRDefault="00930B7A" w:rsidP="00DD193E">
      <w:pPr>
        <w:pStyle w:val="PURBody-Indented"/>
        <w:rPr>
          <w:lang w:val="pt-BR"/>
        </w:rPr>
      </w:pPr>
      <w:r w:rsidRPr="00DD613F">
        <w:rPr>
          <w:lang w:val="pt-BR"/>
        </w:rPr>
        <w:t xml:space="preserve">Cada usuário a quem você ceder uma SL de Usuário poderá acessar e usar o serviço online e outro software relacionado (incluindo o System Center) para gerenciar o Dispositivo Windows do usuário e até quatro dispositivos adicionais. </w:t>
      </w:r>
    </w:p>
    <w:p w:rsidR="00BD1E23" w:rsidRPr="00DD613F" w:rsidRDefault="00BD1E23" w:rsidP="00BD1E23">
      <w:pPr>
        <w:pStyle w:val="PURBody-Indented"/>
        <w:rPr>
          <w:lang w:val="pt-BR"/>
        </w:rPr>
      </w:pPr>
      <w:r w:rsidRPr="00DD613F">
        <w:rPr>
          <w:smallCaps/>
          <w:color w:val="00467F" w:themeColor="text2"/>
          <w:lang w:val="pt-BR"/>
        </w:rPr>
        <w:t>Consignação da Licença</w:t>
      </w:r>
      <w:r w:rsidR="00DD613F">
        <w:rPr>
          <w:rFonts w:ascii="Tahoma" w:hAnsi="Tahoma" w:cs="Tahoma"/>
          <w:szCs w:val="18"/>
          <w:lang w:val="pt-BR"/>
        </w:rPr>
        <w:t xml:space="preserve"> </w:t>
      </w:r>
    </w:p>
    <w:p w:rsidR="00671496" w:rsidRPr="00DD613F" w:rsidRDefault="002348C1" w:rsidP="0041058B">
      <w:pPr>
        <w:pStyle w:val="PURBody-Indented"/>
        <w:rPr>
          <w:lang w:val="pt-BR"/>
        </w:rPr>
      </w:pPr>
      <w:r w:rsidRPr="00DD613F">
        <w:rPr>
          <w:lang w:val="pt-BR"/>
        </w:rPr>
        <w:t>O usuário que receber a SL de Usuário poderá usar o software Windows (conforme descrito na seção “Sistema Operacional Windows Desktop” abaixo) em um único dispositivo, e este deverá ter uma licença de sistema operacional qualificada cedida e</w:t>
      </w:r>
      <w:r w:rsidR="0041058B">
        <w:rPr>
          <w:lang w:val="pt-BR"/>
        </w:rPr>
        <w:t> </w:t>
      </w:r>
      <w:r w:rsidRPr="00DD613F">
        <w:rPr>
          <w:lang w:val="pt-BR"/>
        </w:rPr>
        <w:t xml:space="preserve">instalada. </w:t>
      </w:r>
    </w:p>
    <w:p w:rsidR="002348C1" w:rsidRPr="00DD613F" w:rsidRDefault="002348C1" w:rsidP="002348C1">
      <w:pPr>
        <w:pStyle w:val="PURBody-Indented"/>
        <w:rPr>
          <w:lang w:val="pt-BR"/>
        </w:rPr>
      </w:pPr>
      <w:r w:rsidRPr="00DD613F">
        <w:rPr>
          <w:lang w:val="pt-BR"/>
        </w:rPr>
        <w:t>O usuário a quem você ceder a SL de Usuário será o Usuário Principal do dispositivo no qual o software Windows estiver instalado.</w:t>
      </w:r>
    </w:p>
    <w:p w:rsidR="00C31A6C" w:rsidRPr="00DD613F" w:rsidRDefault="00BD1E23" w:rsidP="001C0372">
      <w:pPr>
        <w:pStyle w:val="PURBody-Indented"/>
        <w:rPr>
          <w:lang w:val="pt-BR"/>
        </w:rPr>
      </w:pPr>
      <w:r w:rsidRPr="00DD613F">
        <w:rPr>
          <w:lang w:val="pt-BR"/>
        </w:rPr>
        <w:t xml:space="preserve">Esse dispositivo é o </w:t>
      </w:r>
      <w:r w:rsidR="001C0372">
        <w:rPr>
          <w:lang w:val="pt-BR"/>
        </w:rPr>
        <w:t>“</w:t>
      </w:r>
      <w:r w:rsidRPr="00DD613F">
        <w:rPr>
          <w:lang w:val="pt-BR"/>
        </w:rPr>
        <w:t>Dispositivo Windows</w:t>
      </w:r>
      <w:r w:rsidR="001C0372">
        <w:rPr>
          <w:lang w:val="pt-BR"/>
        </w:rPr>
        <w:t>”</w:t>
      </w:r>
      <w:r w:rsidRPr="00DD613F">
        <w:rPr>
          <w:lang w:val="pt-BR"/>
        </w:rPr>
        <w:t xml:space="preserve"> do Usuário Principal para os fins destes termos de licença do Windows Intune com o Sistema Operacional Windows Desktop (por usuário) e dos termos de licença do Microsoft Desktop Optimization Pack (MDOP).</w:t>
      </w:r>
      <w:r w:rsidR="00DD613F">
        <w:rPr>
          <w:lang w:val="pt-BR"/>
        </w:rPr>
        <w:t xml:space="preserve"> </w:t>
      </w:r>
    </w:p>
    <w:p w:rsidR="00C31A6C" w:rsidRPr="00DD613F" w:rsidRDefault="00BD1E23" w:rsidP="00BD1E23">
      <w:pPr>
        <w:pStyle w:val="PURBody-Indented"/>
        <w:rPr>
          <w:lang w:val="pt-BR"/>
        </w:rPr>
      </w:pPr>
      <w:r w:rsidRPr="00DD613F">
        <w:rPr>
          <w:lang w:val="pt-BR"/>
        </w:rPr>
        <w:t xml:space="preserve">As licenças de sistema operacional qualificado incluem os seguintes produtos: </w:t>
      </w:r>
    </w:p>
    <w:p w:rsidR="00C31A6C" w:rsidRPr="00DD613F" w:rsidRDefault="00BD1E23" w:rsidP="005C69E9">
      <w:pPr>
        <w:pStyle w:val="PURBody-Indented"/>
        <w:numPr>
          <w:ilvl w:val="0"/>
          <w:numId w:val="93"/>
        </w:numPr>
        <w:rPr>
          <w:lang w:val="pt-BR"/>
        </w:rPr>
      </w:pPr>
      <w:r w:rsidRPr="00DD613F">
        <w:rPr>
          <w:lang w:val="pt-BR"/>
        </w:rPr>
        <w:t>Windows 8 Enterprise ou Pro, (edições N, K e KN)</w:t>
      </w:r>
    </w:p>
    <w:p w:rsidR="00C31A6C" w:rsidRPr="00DD613F" w:rsidRDefault="00BD1E23" w:rsidP="005C69E9">
      <w:pPr>
        <w:pStyle w:val="PURBody-Indented"/>
        <w:numPr>
          <w:ilvl w:val="0"/>
          <w:numId w:val="93"/>
        </w:numPr>
        <w:rPr>
          <w:lang w:val="pt-BR"/>
        </w:rPr>
      </w:pPr>
      <w:r w:rsidRPr="00DD613F">
        <w:rPr>
          <w:lang w:val="pt-BR"/>
        </w:rPr>
        <w:t xml:space="preserve">Windows 7 Enterprise ou o Professional (sem disco) (incluindo as edições N, K e KN) ou Ultimate </w:t>
      </w:r>
    </w:p>
    <w:p w:rsidR="00C31A6C" w:rsidRPr="00DD613F" w:rsidRDefault="00BD1E23" w:rsidP="005C69E9">
      <w:pPr>
        <w:pStyle w:val="PURBody-Indented"/>
        <w:numPr>
          <w:ilvl w:val="0"/>
          <w:numId w:val="93"/>
        </w:numPr>
        <w:rPr>
          <w:lang w:val="pt-BR"/>
        </w:rPr>
      </w:pPr>
      <w:r w:rsidRPr="00DD613F">
        <w:rPr>
          <w:lang w:val="pt-BR"/>
        </w:rPr>
        <w:t xml:space="preserve">Windows Vista Enterprise (edições N, K, KN), Business (edições N, K, KN, Blade) ou Ultimate </w:t>
      </w:r>
    </w:p>
    <w:p w:rsidR="00C31A6C" w:rsidRPr="00DD613F" w:rsidRDefault="00BD1E23" w:rsidP="005C69E9">
      <w:pPr>
        <w:pStyle w:val="PURBody-Indented"/>
        <w:numPr>
          <w:ilvl w:val="0"/>
          <w:numId w:val="93"/>
        </w:numPr>
        <w:rPr>
          <w:lang w:val="pt-BR"/>
        </w:rPr>
      </w:pPr>
      <w:r w:rsidRPr="00DD613F">
        <w:rPr>
          <w:lang w:val="pt-BR"/>
        </w:rPr>
        <w:t xml:space="preserve">Windows XP Professional ou Tablet Editions (incluindo as edições N, K, KN e Blade), Windows XP Pro N ou Windows XP Pro Blade PC </w:t>
      </w:r>
    </w:p>
    <w:p w:rsidR="00C31A6C" w:rsidRPr="00DD613F" w:rsidRDefault="00C31A6C" w:rsidP="005C69E9">
      <w:pPr>
        <w:pStyle w:val="PURBody-Indented"/>
        <w:numPr>
          <w:ilvl w:val="0"/>
          <w:numId w:val="93"/>
        </w:numPr>
        <w:rPr>
          <w:lang w:val="pt-BR"/>
        </w:rPr>
      </w:pPr>
      <w:r w:rsidRPr="00DD613F">
        <w:rPr>
          <w:lang w:val="pt-BR"/>
        </w:rPr>
        <w:t xml:space="preserve">Windows 2000 Professional </w:t>
      </w:r>
    </w:p>
    <w:p w:rsidR="00C31A6C" w:rsidRPr="00DD613F" w:rsidRDefault="00C31A6C" w:rsidP="005C69E9">
      <w:pPr>
        <w:pStyle w:val="PURBody-Indented"/>
        <w:numPr>
          <w:ilvl w:val="0"/>
          <w:numId w:val="93"/>
        </w:numPr>
        <w:rPr>
          <w:lang w:val="pt-BR"/>
        </w:rPr>
      </w:pPr>
      <w:r w:rsidRPr="00DD613F">
        <w:rPr>
          <w:lang w:val="pt-BR"/>
        </w:rPr>
        <w:t>Windows NT Workstation 4.0</w:t>
      </w:r>
    </w:p>
    <w:p w:rsidR="00C31A6C" w:rsidRPr="00DD613F" w:rsidRDefault="00C31A6C" w:rsidP="005C69E9">
      <w:pPr>
        <w:pStyle w:val="PURBody-Indented"/>
        <w:numPr>
          <w:ilvl w:val="0"/>
          <w:numId w:val="93"/>
        </w:numPr>
        <w:rPr>
          <w:lang w:val="pt-BR"/>
        </w:rPr>
      </w:pPr>
      <w:r w:rsidRPr="00DD613F">
        <w:rPr>
          <w:lang w:val="pt-BR"/>
        </w:rPr>
        <w:t>Windows 98 (incluindo 2ª Edição)</w:t>
      </w:r>
    </w:p>
    <w:p w:rsidR="00C31A6C" w:rsidRDefault="00A82F10" w:rsidP="005C69E9">
      <w:pPr>
        <w:pStyle w:val="PURBody-Indented"/>
        <w:numPr>
          <w:ilvl w:val="0"/>
          <w:numId w:val="93"/>
        </w:numPr>
        <w:rPr>
          <w:lang w:val="pt-BR"/>
        </w:rPr>
      </w:pPr>
      <w:r w:rsidRPr="00DD613F">
        <w:rPr>
          <w:lang w:val="pt-BR"/>
        </w:rPr>
        <w:t xml:space="preserve">Apple Macintosh </w:t>
      </w:r>
    </w:p>
    <w:p w:rsidR="00C31A6C" w:rsidRPr="00DD613F" w:rsidRDefault="00BD1E23" w:rsidP="00C31A6C">
      <w:pPr>
        <w:pStyle w:val="PURBody-Indented"/>
        <w:ind w:left="630"/>
        <w:rPr>
          <w:lang w:val="pt-BR"/>
        </w:rPr>
      </w:pPr>
      <w:r w:rsidRPr="00DD613F">
        <w:rPr>
          <w:lang w:val="pt-BR"/>
        </w:rPr>
        <w:t>As licenças dos sistemas operacionais Windows qualificados incluem 32 e 64 bits.</w:t>
      </w:r>
      <w:r w:rsidR="00DD613F">
        <w:rPr>
          <w:lang w:val="pt-BR"/>
        </w:rPr>
        <w:t xml:space="preserve"> </w:t>
      </w:r>
    </w:p>
    <w:p w:rsidR="00BD1E23" w:rsidRPr="00DD613F" w:rsidRDefault="00DD5CC2" w:rsidP="00EA4915">
      <w:pPr>
        <w:pStyle w:val="PURBody-Indented"/>
        <w:ind w:left="630"/>
        <w:rPr>
          <w:lang w:val="pt-BR"/>
        </w:rPr>
      </w:pPr>
      <w:r w:rsidRPr="00DD613F">
        <w:rPr>
          <w:lang w:val="pt-BR"/>
        </w:rPr>
        <w:t>Você poderá substituir um Dispositivo Windows por outro dispositivo, mas não no curto prazo (até 90 dias), e somente se o</w:t>
      </w:r>
      <w:r w:rsidR="00EA4915">
        <w:rPr>
          <w:lang w:val="pt-BR"/>
        </w:rPr>
        <w:t> </w:t>
      </w:r>
      <w:r w:rsidRPr="00DD613F">
        <w:rPr>
          <w:lang w:val="pt-BR"/>
        </w:rPr>
        <w:t>dispositivo substituto tiver licença para a versão mais recente do sistema operacional Windows Desktop. Será necessário remover o software do dispositivo inicial.</w:t>
      </w:r>
    </w:p>
    <w:p w:rsidR="006B2CCF" w:rsidRPr="00DD613F" w:rsidRDefault="006B2CCF" w:rsidP="006B2CCF">
      <w:pPr>
        <w:pStyle w:val="PURBlueStrong-Indented"/>
        <w:rPr>
          <w:lang w:val="pt-BR"/>
        </w:rPr>
      </w:pPr>
      <w:r w:rsidRPr="00DD613F">
        <w:rPr>
          <w:lang w:val="pt-BR"/>
        </w:rPr>
        <w:t>Prazo da Licença</w:t>
      </w:r>
    </w:p>
    <w:p w:rsidR="006B2CCF" w:rsidRPr="00DD613F" w:rsidRDefault="006B2CCF" w:rsidP="00E6216B">
      <w:pPr>
        <w:pStyle w:val="PURBody-Indented"/>
        <w:rPr>
          <w:lang w:val="pt-BR"/>
        </w:rPr>
      </w:pPr>
      <w:r w:rsidRPr="00DD613F">
        <w:rPr>
          <w:lang w:val="pt-BR"/>
        </w:rPr>
        <w:t>Seu direito de usar o software nesta seção de acordo com uma Licença de Usuário não é perpétuo; você não poderá acessar nem usar o software após o término da sua assinatura do Windows Intune com o Sistema Operacional Windows Desktop.</w:t>
      </w:r>
      <w:r w:rsidR="00DD613F">
        <w:rPr>
          <w:lang w:val="pt-BR"/>
        </w:rPr>
        <w:t xml:space="preserve"> </w:t>
      </w:r>
    </w:p>
    <w:p w:rsidR="006B2CCF" w:rsidRPr="00DD613F" w:rsidRDefault="006B2CCF" w:rsidP="006B2CCF">
      <w:pPr>
        <w:pStyle w:val="PURBlueStrong-Indented"/>
        <w:rPr>
          <w:lang w:val="pt-BR"/>
        </w:rPr>
      </w:pPr>
      <w:r w:rsidRPr="00DD613F">
        <w:rPr>
          <w:lang w:val="pt-BR"/>
        </w:rPr>
        <w:t>Software System Center</w:t>
      </w:r>
    </w:p>
    <w:p w:rsidR="006B2CCF" w:rsidRPr="00DD613F" w:rsidRDefault="006B2CCF" w:rsidP="006B2CCF">
      <w:pPr>
        <w:pStyle w:val="PURBody-Indented"/>
        <w:ind w:left="630"/>
        <w:rPr>
          <w:lang w:val="pt-BR"/>
        </w:rPr>
      </w:pPr>
      <w:r w:rsidRPr="00DD613F">
        <w:rPr>
          <w:lang w:val="pt-BR"/>
        </w:rPr>
        <w:t>Estes termos adicionais se aplicam ao software System Center incluso em uma SL de Usuário.</w:t>
      </w:r>
    </w:p>
    <w:p w:rsidR="006B2CCF" w:rsidRPr="00DD613F" w:rsidRDefault="006B2CCF" w:rsidP="005C69E9">
      <w:pPr>
        <w:pStyle w:val="PURBody-Indented"/>
        <w:numPr>
          <w:ilvl w:val="0"/>
          <w:numId w:val="94"/>
        </w:numPr>
        <w:rPr>
          <w:lang w:val="pt-BR"/>
        </w:rPr>
      </w:pPr>
      <w:r w:rsidRPr="00DD613F">
        <w:rPr>
          <w:lang w:val="pt-BR"/>
        </w:rPr>
        <w:t xml:space="preserve">Você não pode copiar ou distribuir qualquer conjunto de dados (ou qualquer parte do conjunto de dados) incluído no software. </w:t>
      </w:r>
    </w:p>
    <w:p w:rsidR="006B2CCF" w:rsidRPr="00DD613F" w:rsidRDefault="006B2CCF" w:rsidP="00EA4915">
      <w:pPr>
        <w:pStyle w:val="PURBody-Indented"/>
        <w:numPr>
          <w:ilvl w:val="0"/>
          <w:numId w:val="94"/>
        </w:numPr>
        <w:rPr>
          <w:lang w:val="pt-BR"/>
        </w:rPr>
      </w:pPr>
      <w:r w:rsidRPr="00DD613F">
        <w:rPr>
          <w:lang w:val="pt-BR"/>
        </w:rPr>
        <w:t>Para evitar seu uso não licenciado, determinados recursos do componente System Center Endpoint Protection do serviço online podem ser desativados mediante o término ou a rescisão de sua assinatura.</w:t>
      </w:r>
      <w:r w:rsidR="00DD613F">
        <w:rPr>
          <w:lang w:val="pt-BR"/>
        </w:rPr>
        <w:t xml:space="preserve"> </w:t>
      </w:r>
      <w:r w:rsidRPr="00DD613F">
        <w:rPr>
          <w:lang w:val="pt-BR"/>
        </w:rPr>
        <w:t>Se você renovar o seu direito de uso do</w:t>
      </w:r>
      <w:r w:rsidR="00EA4915">
        <w:rPr>
          <w:lang w:val="pt-BR"/>
        </w:rPr>
        <w:t> </w:t>
      </w:r>
      <w:r w:rsidRPr="00DD613F">
        <w:rPr>
          <w:lang w:val="pt-BR"/>
        </w:rPr>
        <w:t>serviço online, forneceremos os meios para prorrogar essa data.</w:t>
      </w:r>
    </w:p>
    <w:p w:rsidR="006B2CCF" w:rsidRPr="00DD613F" w:rsidRDefault="006B2CCF" w:rsidP="005C69E9">
      <w:pPr>
        <w:pStyle w:val="PURBody-Indented"/>
        <w:numPr>
          <w:ilvl w:val="0"/>
          <w:numId w:val="94"/>
        </w:numPr>
        <w:rPr>
          <w:lang w:val="pt-BR"/>
        </w:rPr>
      </w:pPr>
      <w:r w:rsidRPr="00DD613F">
        <w:rPr>
          <w:lang w:val="pt-BR"/>
        </w:rPr>
        <w:t>Poderemos substituir o software comparável e os arquivos para software antivírus e antisspam do System Center Endpoint Protection e arquivos de dados de filtragem de conteúdo e assinatura.</w:t>
      </w:r>
    </w:p>
    <w:p w:rsidR="006B2CCF" w:rsidRPr="00DD613F" w:rsidRDefault="006B2CCF" w:rsidP="005C69E9">
      <w:pPr>
        <w:pStyle w:val="PURBody-Indented"/>
        <w:numPr>
          <w:ilvl w:val="0"/>
          <w:numId w:val="94"/>
        </w:numPr>
        <w:rPr>
          <w:lang w:val="pt-BR"/>
        </w:rPr>
      </w:pPr>
      <w:r w:rsidRPr="00DD613F">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6B2CCF" w:rsidRPr="00DD613F" w:rsidRDefault="006B2CCF" w:rsidP="005C69E9">
      <w:pPr>
        <w:pStyle w:val="PURBody-Indented"/>
        <w:numPr>
          <w:ilvl w:val="0"/>
          <w:numId w:val="94"/>
        </w:numPr>
        <w:rPr>
          <w:lang w:val="pt-BR"/>
        </w:rPr>
      </w:pPr>
      <w:r w:rsidRPr="00DD613F">
        <w:rPr>
          <w:lang w:val="pt-BR"/>
        </w:rPr>
        <w:t xml:space="preserve">O System Center poderá incluir software adicional identificado </w:t>
      </w:r>
      <w:r w:rsidRPr="00DD613F">
        <w:rPr>
          <w:u w:val="single"/>
          <w:lang w:val="pt-BR"/>
        </w:rPr>
        <w:t>por uma notificação</w:t>
      </w:r>
      <w:r w:rsidRPr="00335620">
        <w:rPr>
          <w:lang w:val="pt-BR"/>
        </w:rPr>
        <w:t xml:space="preserve">. </w:t>
      </w:r>
      <w:r w:rsidRPr="00DD613F">
        <w:rPr>
          <w:lang w:val="pt-BR"/>
        </w:rPr>
        <w:t>Você poderá executar ou de outra forma usar qualquer número de Instâncias do software adicional em OSEs Físicos ou Virtuais em qualquer número de dispositivos.</w:t>
      </w:r>
      <w:r w:rsidR="00DD613F">
        <w:rPr>
          <w:lang w:val="pt-BR"/>
        </w:rPr>
        <w:t xml:space="preserve"> </w:t>
      </w:r>
      <w:r w:rsidRPr="00DD613F">
        <w:rPr>
          <w:lang w:val="pt-BR"/>
        </w:rPr>
        <w:t>Você poderá usá-las somente com o software.</w:t>
      </w:r>
      <w:r w:rsidR="00DD613F">
        <w:rPr>
          <w:lang w:val="pt-BR"/>
        </w:rPr>
        <w:t xml:space="preserve"> </w:t>
      </w:r>
      <w:r w:rsidRPr="00DD613F">
        <w:rPr>
          <w:lang w:val="pt-BR"/>
        </w:rPr>
        <w:t xml:space="preserve">O uso de qualquer Instância com o software pode ser indireto, por meio de outros softwares adicionais ou direto. </w:t>
      </w:r>
    </w:p>
    <w:p w:rsidR="00BD1E23" w:rsidRPr="00DD613F" w:rsidRDefault="00BD1E23" w:rsidP="006B2CCF">
      <w:pPr>
        <w:pStyle w:val="PURBlueStrong-Indented"/>
        <w:rPr>
          <w:lang w:val="pt-BR"/>
        </w:rPr>
      </w:pPr>
      <w:r w:rsidRPr="00DD613F">
        <w:rPr>
          <w:lang w:val="pt-BR"/>
        </w:rPr>
        <w:lastRenderedPageBreak/>
        <w:t>Sistema Operacional Windows Desktop</w:t>
      </w:r>
    </w:p>
    <w:p w:rsidR="00BD1E23" w:rsidRPr="00DD613F" w:rsidRDefault="00BD1E23" w:rsidP="00BD1E23">
      <w:pPr>
        <w:pStyle w:val="PURBody-Indented"/>
        <w:rPr>
          <w:lang w:val="pt-BR"/>
        </w:rPr>
      </w:pPr>
      <w:r w:rsidRPr="00DD613F">
        <w:rPr>
          <w:lang w:val="pt-BR"/>
        </w:rPr>
        <w:t xml:space="preserve">Estes termos de licença se aplicam ao software de sistema operacional Windows Desktop incluído na SL de Usuário do Windows Intune com o Sistema Operacional Windows Desktop (por usuário). “Software”, conforme usado aqui, se refere ao Windows Enterprise. Consulte os Termos Gerais de Licença, Definições para obter os significados de Instância, OSE, OSE Físico, Usuário Principal, Dispositivo Qualificado de Terceiros, Instância em Execução, Servidor e OSE Virtual. </w:t>
      </w:r>
    </w:p>
    <w:p w:rsidR="00BD1E23" w:rsidRPr="00DD613F" w:rsidRDefault="00BD1E23" w:rsidP="00BD1E23">
      <w:pPr>
        <w:autoSpaceDN w:val="0"/>
        <w:spacing w:before="120"/>
        <w:ind w:left="720"/>
        <w:rPr>
          <w:lang w:val="pt-BR"/>
        </w:rPr>
      </w:pPr>
      <w:r w:rsidRPr="00DD613F">
        <w:rPr>
          <w:b/>
          <w:color w:val="auto"/>
          <w:sz w:val="18"/>
          <w:lang w:val="pt-BR"/>
        </w:rPr>
        <w:t>Instalação e Uso</w:t>
      </w:r>
    </w:p>
    <w:p w:rsidR="00BD1E23" w:rsidRPr="00DD613F" w:rsidRDefault="00BD1E23" w:rsidP="00E16F35">
      <w:pPr>
        <w:numPr>
          <w:ilvl w:val="2"/>
          <w:numId w:val="67"/>
        </w:numPr>
        <w:autoSpaceDN w:val="0"/>
        <w:rPr>
          <w:lang w:val="pt-BR"/>
        </w:rPr>
      </w:pPr>
      <w:r w:rsidRPr="00DD613F">
        <w:rPr>
          <w:rFonts w:cs="Arial"/>
          <w:color w:val="auto"/>
          <w:sz w:val="18"/>
          <w:szCs w:val="18"/>
          <w:lang w:val="pt-BR"/>
        </w:rPr>
        <w:t>Você poderá instalar uma cópia do software no Dispositivo Windows.</w:t>
      </w:r>
    </w:p>
    <w:p w:rsidR="00BD1E23" w:rsidRPr="00DD613F" w:rsidRDefault="00BD1E23" w:rsidP="00E16F35">
      <w:pPr>
        <w:numPr>
          <w:ilvl w:val="2"/>
          <w:numId w:val="67"/>
        </w:numPr>
        <w:autoSpaceDN w:val="0"/>
        <w:rPr>
          <w:lang w:val="pt-BR"/>
        </w:rPr>
      </w:pPr>
      <w:r w:rsidRPr="00DD613F">
        <w:rPr>
          <w:rFonts w:cs="Arial"/>
          <w:color w:val="auto"/>
          <w:sz w:val="18"/>
          <w:szCs w:val="18"/>
          <w:lang w:val="pt-BR"/>
        </w:rPr>
        <w:t>É possível usar o software em até dois processadores.</w:t>
      </w:r>
      <w:r w:rsidR="00DD613F">
        <w:rPr>
          <w:rFonts w:cs="Arial"/>
          <w:color w:val="auto"/>
          <w:sz w:val="18"/>
          <w:szCs w:val="18"/>
          <w:lang w:val="pt-BR"/>
        </w:rPr>
        <w:t xml:space="preserve"> </w:t>
      </w:r>
    </w:p>
    <w:p w:rsidR="00BD1E23" w:rsidRPr="00DD613F" w:rsidRDefault="00BD1E23" w:rsidP="00E16F35">
      <w:pPr>
        <w:numPr>
          <w:ilvl w:val="2"/>
          <w:numId w:val="67"/>
        </w:numPr>
        <w:autoSpaceDN w:val="0"/>
        <w:rPr>
          <w:lang w:val="pt-BR"/>
        </w:rPr>
      </w:pPr>
      <w:r w:rsidRPr="00DD613F">
        <w:rPr>
          <w:rFonts w:cs="Arial"/>
          <w:color w:val="auto"/>
          <w:sz w:val="18"/>
          <w:szCs w:val="18"/>
          <w:lang w:val="pt-BR"/>
        </w:rPr>
        <w:t>O uso local no Dispositivo Windows é permitido para o Usuário Principal.</w:t>
      </w:r>
    </w:p>
    <w:p w:rsidR="00BD1E23" w:rsidRPr="00DD613F" w:rsidRDefault="00BD1E23" w:rsidP="00E16F35">
      <w:pPr>
        <w:numPr>
          <w:ilvl w:val="2"/>
          <w:numId w:val="67"/>
        </w:numPr>
        <w:autoSpaceDN w:val="0"/>
        <w:rPr>
          <w:lang w:val="pt-BR"/>
        </w:rPr>
      </w:pPr>
      <w:r w:rsidRPr="00DD613F">
        <w:rPr>
          <w:rFonts w:cs="Arial"/>
          <w:color w:val="auto"/>
          <w:sz w:val="18"/>
          <w:szCs w:val="18"/>
          <w:lang w:val="pt-BR"/>
        </w:rPr>
        <w:t>O uso remoto no Dispositivo Windows é permitido para o Usuário Principal a partir de outro dispositivo.</w:t>
      </w:r>
    </w:p>
    <w:p w:rsidR="00BD1E23" w:rsidRPr="00DD613F" w:rsidRDefault="00BD1E23" w:rsidP="00E16F35">
      <w:pPr>
        <w:numPr>
          <w:ilvl w:val="2"/>
          <w:numId w:val="67"/>
        </w:numPr>
        <w:autoSpaceDN w:val="0"/>
        <w:rPr>
          <w:lang w:val="pt-BR"/>
        </w:rPr>
      </w:pPr>
      <w:r w:rsidRPr="00DD613F">
        <w:rPr>
          <w:rFonts w:cs="Arial"/>
          <w:color w:val="auto"/>
          <w:sz w:val="18"/>
          <w:szCs w:val="18"/>
          <w:lang w:val="pt-BR"/>
        </w:rPr>
        <w:t xml:space="preserve">Outro usuário poderá acessar o software, usando a Assistência Remota ou tecnologias similares, exclusivamente para fornecer suporte técnico. </w:t>
      </w:r>
    </w:p>
    <w:p w:rsidR="00BD1E23" w:rsidRPr="00DD613F" w:rsidRDefault="00BD1E23" w:rsidP="00E16F35">
      <w:pPr>
        <w:numPr>
          <w:ilvl w:val="2"/>
          <w:numId w:val="67"/>
        </w:numPr>
        <w:autoSpaceDN w:val="0"/>
        <w:rPr>
          <w:lang w:val="pt-BR"/>
        </w:rPr>
      </w:pPr>
      <w:r w:rsidRPr="00DD613F">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BD1E23" w:rsidRPr="00DD613F" w:rsidRDefault="00BD1E23" w:rsidP="00E16F35">
      <w:pPr>
        <w:numPr>
          <w:ilvl w:val="2"/>
          <w:numId w:val="67"/>
        </w:numPr>
        <w:autoSpaceDN w:val="0"/>
        <w:rPr>
          <w:lang w:val="pt-BR"/>
        </w:rPr>
      </w:pPr>
      <w:r w:rsidRPr="00DD613F">
        <w:rPr>
          <w:rFonts w:cs="Arial"/>
          <w:color w:val="auto"/>
          <w:sz w:val="18"/>
          <w:szCs w:val="18"/>
          <w:lang w:val="pt-BR"/>
        </w:rPr>
        <w:t>Um número ilimitado de conexões é permitida para a ativação de Serviços de Gerenciamento de Chaves ou tecnologia similar.</w:t>
      </w:r>
    </w:p>
    <w:p w:rsidR="00BD1E23" w:rsidRPr="00DD613F" w:rsidRDefault="00BD1E23" w:rsidP="00E16F35">
      <w:pPr>
        <w:numPr>
          <w:ilvl w:val="2"/>
          <w:numId w:val="67"/>
        </w:numPr>
        <w:autoSpaceDN w:val="0"/>
        <w:rPr>
          <w:lang w:val="pt-BR"/>
        </w:rPr>
      </w:pPr>
      <w:r w:rsidRPr="00DD613F">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BD1E23" w:rsidRPr="00DD613F" w:rsidRDefault="00BD1E23" w:rsidP="00BD1E23">
      <w:pPr>
        <w:autoSpaceDN w:val="0"/>
        <w:spacing w:before="120"/>
        <w:ind w:left="720"/>
        <w:rPr>
          <w:lang w:val="pt-BR"/>
        </w:rPr>
      </w:pPr>
      <w:r w:rsidRPr="00DD613F">
        <w:rPr>
          <w:b/>
          <w:color w:val="auto"/>
          <w:sz w:val="18"/>
          <w:lang w:val="pt-BR"/>
        </w:rPr>
        <w:t>Direitos de Virtualização</w:t>
      </w:r>
    </w:p>
    <w:p w:rsidR="00BD1E23" w:rsidRPr="00DD613F" w:rsidRDefault="00BD1E23" w:rsidP="0079799B">
      <w:pPr>
        <w:pStyle w:val="PURBody-Indented"/>
        <w:ind w:left="720"/>
        <w:rPr>
          <w:lang w:val="pt-BR"/>
        </w:rPr>
      </w:pPr>
      <w:r w:rsidRPr="00DD613F">
        <w:rPr>
          <w:lang w:val="pt-BR"/>
        </w:rPr>
        <w:t>Os termos de licença desta seção regem o uso de acordo com os Direitos de Virtualização, em caso de qualquer conflito com</w:t>
      </w:r>
      <w:r w:rsidR="0079799B">
        <w:rPr>
          <w:lang w:val="pt-BR"/>
        </w:rPr>
        <w:t> </w:t>
      </w:r>
      <w:r w:rsidRPr="00DD613F">
        <w:rPr>
          <w:lang w:val="pt-BR"/>
        </w:rPr>
        <w:t xml:space="preserve">os termos da seção Instalação e Uso. </w:t>
      </w:r>
    </w:p>
    <w:p w:rsidR="00BD1E23" w:rsidRPr="00DD613F" w:rsidRDefault="00BD1E23" w:rsidP="00E16F35">
      <w:pPr>
        <w:numPr>
          <w:ilvl w:val="2"/>
          <w:numId w:val="68"/>
        </w:numPr>
        <w:autoSpaceDN w:val="0"/>
        <w:rPr>
          <w:lang w:val="pt-BR"/>
        </w:rPr>
      </w:pPr>
      <w:r w:rsidRPr="00DD613F">
        <w:rPr>
          <w:rFonts w:cs="Arial"/>
          <w:color w:val="auto"/>
          <w:sz w:val="18"/>
          <w:szCs w:val="18"/>
          <w:lang w:val="pt-BR"/>
        </w:rPr>
        <w:t>Com o Dispositivo Windows, o Usuário Principal poderá acessar remotamente até quatro Instâncias do software em execução em OSEs Virtuais nos Servidores do seu data center.</w:t>
      </w:r>
    </w:p>
    <w:p w:rsidR="00BD1E23" w:rsidRPr="00DD613F" w:rsidRDefault="00BD1E23" w:rsidP="00E16F35">
      <w:pPr>
        <w:numPr>
          <w:ilvl w:val="2"/>
          <w:numId w:val="68"/>
        </w:numPr>
        <w:autoSpaceDN w:val="0"/>
        <w:rPr>
          <w:lang w:val="pt-BR"/>
        </w:rPr>
      </w:pPr>
      <w:r w:rsidRPr="00DD613F">
        <w:rPr>
          <w:rFonts w:cs="Arial"/>
          <w:color w:val="auto"/>
          <w:sz w:val="18"/>
          <w:szCs w:val="18"/>
          <w:lang w:val="pt-BR"/>
        </w:rPr>
        <w:t xml:space="preserve">O Usuário Principal também poderá Executar até quatro Instâncias em OSEs Virtuais e uma Instância no OSE Físico localmente no Dispositivo Windows. </w:t>
      </w:r>
    </w:p>
    <w:p w:rsidR="00BD1E23" w:rsidRPr="00DD613F" w:rsidRDefault="00BD1E23" w:rsidP="0079799B">
      <w:pPr>
        <w:numPr>
          <w:ilvl w:val="2"/>
          <w:numId w:val="68"/>
        </w:numPr>
        <w:autoSpaceDN w:val="0"/>
        <w:rPr>
          <w:lang w:val="pt-BR"/>
        </w:rPr>
      </w:pPr>
      <w:r w:rsidRPr="00DD613F">
        <w:rPr>
          <w:rFonts w:cs="Arial"/>
          <w:color w:val="auto"/>
          <w:sz w:val="18"/>
          <w:szCs w:val="18"/>
          <w:lang w:val="pt-BR"/>
        </w:rPr>
        <w:t>Se forem usadas todas as Instâncias que podem ser executadas localmente em OSEs Virtuais, você poderá usar a</w:t>
      </w:r>
      <w:r w:rsidR="0079799B">
        <w:rPr>
          <w:rFonts w:cs="Arial"/>
          <w:color w:val="auto"/>
          <w:sz w:val="18"/>
          <w:szCs w:val="18"/>
          <w:lang w:val="pt-BR"/>
        </w:rPr>
        <w:t> </w:t>
      </w:r>
      <w:r w:rsidRPr="00DD613F">
        <w:rPr>
          <w:rFonts w:cs="Arial"/>
          <w:color w:val="auto"/>
          <w:sz w:val="18"/>
          <w:szCs w:val="18"/>
          <w:lang w:val="pt-BR"/>
        </w:rPr>
        <w:t>Instância no OSE Físico apenas para hospedar e gerenciar os OSEs Virtuais.</w:t>
      </w:r>
    </w:p>
    <w:p w:rsidR="00BD1E23" w:rsidRPr="00DD613F" w:rsidRDefault="00BD1E23" w:rsidP="0079799B">
      <w:pPr>
        <w:numPr>
          <w:ilvl w:val="2"/>
          <w:numId w:val="68"/>
        </w:numPr>
        <w:autoSpaceDN w:val="0"/>
        <w:rPr>
          <w:lang w:val="pt-BR"/>
        </w:rPr>
      </w:pPr>
      <w:r w:rsidRPr="00DD613F">
        <w:rPr>
          <w:rFonts w:cs="Arial"/>
          <w:color w:val="auto"/>
          <w:sz w:val="18"/>
          <w:szCs w:val="18"/>
          <w:lang w:val="pt-BR"/>
        </w:rPr>
        <w:t>O Usuário Principal poderá executar duas Instâncias do software no OSE Físico como alternativa à execução remota do</w:t>
      </w:r>
      <w:r w:rsidR="0079799B">
        <w:rPr>
          <w:rFonts w:cs="Arial"/>
          <w:color w:val="auto"/>
          <w:sz w:val="18"/>
          <w:szCs w:val="18"/>
          <w:lang w:val="pt-BR"/>
        </w:rPr>
        <w:t> </w:t>
      </w:r>
      <w:r w:rsidRPr="00DD613F">
        <w:rPr>
          <w:rFonts w:cs="Arial"/>
          <w:color w:val="auto"/>
          <w:sz w:val="18"/>
          <w:szCs w:val="18"/>
          <w:lang w:val="pt-BR"/>
        </w:rPr>
        <w:t>software no seu data center ou local em OSEs Virtuais.</w:t>
      </w:r>
    </w:p>
    <w:p w:rsidR="00BD1E23" w:rsidRPr="00DD613F" w:rsidRDefault="00BD1E23" w:rsidP="0079799B">
      <w:pPr>
        <w:numPr>
          <w:ilvl w:val="2"/>
          <w:numId w:val="68"/>
        </w:numPr>
        <w:autoSpaceDN w:val="0"/>
        <w:rPr>
          <w:lang w:val="pt-BR"/>
        </w:rPr>
      </w:pPr>
      <w:r w:rsidRPr="00DD613F">
        <w:rPr>
          <w:rFonts w:cs="Arial"/>
          <w:color w:val="auto"/>
          <w:sz w:val="18"/>
          <w:szCs w:val="18"/>
          <w:lang w:val="pt-BR"/>
        </w:rPr>
        <w:t>Você poderá executar o Windows 8 Professional, qualquer versão anterior do software ou do Windows 8 Professional no</w:t>
      </w:r>
      <w:r w:rsidR="0079799B">
        <w:rPr>
          <w:rFonts w:cs="Arial"/>
          <w:color w:val="auto"/>
          <w:sz w:val="18"/>
          <w:szCs w:val="18"/>
          <w:lang w:val="pt-BR"/>
        </w:rPr>
        <w:t> </w:t>
      </w:r>
      <w:r w:rsidRPr="00DD613F">
        <w:rPr>
          <w:rFonts w:cs="Arial"/>
          <w:color w:val="auto"/>
          <w:sz w:val="18"/>
          <w:szCs w:val="18"/>
          <w:lang w:val="pt-BR"/>
        </w:rPr>
        <w:t>lugar de qualquer Instância permitida.</w:t>
      </w:r>
    </w:p>
    <w:p w:rsidR="00BD1E23" w:rsidRPr="00DD613F" w:rsidRDefault="00BD1E23" w:rsidP="00E16F35">
      <w:pPr>
        <w:numPr>
          <w:ilvl w:val="2"/>
          <w:numId w:val="68"/>
        </w:numPr>
        <w:autoSpaceDN w:val="0"/>
        <w:rPr>
          <w:lang w:val="pt-BR"/>
        </w:rPr>
      </w:pPr>
      <w:r w:rsidRPr="00DD613F">
        <w:rPr>
          <w:rFonts w:cs="Arial"/>
          <w:color w:val="auto"/>
          <w:sz w:val="18"/>
          <w:szCs w:val="18"/>
          <w:lang w:val="pt-BR"/>
        </w:rPr>
        <w:t>Não é necessário ter uma licença para acessar suas Instâncias apenas para administrar o software.</w:t>
      </w:r>
    </w:p>
    <w:p w:rsidR="00BD1E23" w:rsidRPr="00DD613F" w:rsidRDefault="00BD1E23" w:rsidP="00E16F35">
      <w:pPr>
        <w:numPr>
          <w:ilvl w:val="2"/>
          <w:numId w:val="68"/>
        </w:numPr>
        <w:autoSpaceDN w:val="0"/>
        <w:rPr>
          <w:lang w:val="pt-BR"/>
        </w:rPr>
      </w:pPr>
      <w:r w:rsidRPr="00DD613F">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licenças do Sistema Operacional Windows Desktop (por usuário) (você não poderá distribuir Instâncias a terceiros).</w:t>
      </w:r>
    </w:p>
    <w:p w:rsidR="00BD1E23" w:rsidRPr="00DD613F" w:rsidRDefault="00BD1E23" w:rsidP="00BD1E23">
      <w:pPr>
        <w:autoSpaceDN w:val="0"/>
        <w:spacing w:before="120"/>
        <w:ind w:left="720"/>
        <w:rPr>
          <w:lang w:val="pt-BR"/>
        </w:rPr>
      </w:pPr>
      <w:r w:rsidRPr="00DD613F">
        <w:rPr>
          <w:b/>
          <w:color w:val="auto"/>
          <w:sz w:val="18"/>
          <w:lang w:val="pt-BR"/>
        </w:rPr>
        <w:t xml:space="preserve">Direitos de Uso de Roaming </w:t>
      </w:r>
    </w:p>
    <w:p w:rsidR="00BD1E23" w:rsidRPr="00DD613F" w:rsidRDefault="00BD1E23" w:rsidP="00BD1E23">
      <w:pPr>
        <w:pStyle w:val="PURBody-Indented"/>
        <w:ind w:left="720"/>
        <w:rPr>
          <w:lang w:val="pt-BR"/>
        </w:rPr>
      </w:pPr>
      <w:r w:rsidRPr="00DD613F">
        <w:rPr>
          <w:lang w:val="pt-BR"/>
        </w:rPr>
        <w:t xml:space="preserve">Os termos de licença desta seção regem o uso de acordo com os Direitos de Uso de Roaming, em caso de qualquer conflito com os termos da seção Instalação e Uso. </w:t>
      </w:r>
    </w:p>
    <w:p w:rsidR="00BD1E23" w:rsidRPr="00DD613F" w:rsidRDefault="00BD1E23" w:rsidP="00E16F35">
      <w:pPr>
        <w:numPr>
          <w:ilvl w:val="2"/>
          <w:numId w:val="69"/>
        </w:numPr>
        <w:autoSpaceDN w:val="0"/>
        <w:rPr>
          <w:lang w:val="pt-BR"/>
        </w:rPr>
      </w:pPr>
      <w:r w:rsidRPr="00DD613F">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BD1E23" w:rsidRPr="00DD613F" w:rsidRDefault="00BD1E23" w:rsidP="00E16F35">
      <w:pPr>
        <w:numPr>
          <w:ilvl w:val="2"/>
          <w:numId w:val="69"/>
        </w:numPr>
        <w:autoSpaceDN w:val="0"/>
        <w:rPr>
          <w:lang w:val="pt-BR"/>
        </w:rPr>
      </w:pPr>
      <w:r w:rsidRPr="00DD613F">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BD1E23" w:rsidRPr="00DD613F" w:rsidRDefault="00BD1E23" w:rsidP="00E16F35">
      <w:pPr>
        <w:numPr>
          <w:ilvl w:val="2"/>
          <w:numId w:val="69"/>
        </w:numPr>
        <w:autoSpaceDN w:val="0"/>
        <w:rPr>
          <w:lang w:val="pt-BR"/>
        </w:rPr>
      </w:pPr>
      <w:r w:rsidRPr="00DD613F">
        <w:rPr>
          <w:rFonts w:cs="Arial"/>
          <w:color w:val="auto"/>
          <w:sz w:val="18"/>
          <w:szCs w:val="18"/>
          <w:lang w:val="pt-BR"/>
        </w:rPr>
        <w:t>O uso dos Direitos de Roaming deve ser feito para fins relacionados ao trabalho.</w:t>
      </w:r>
    </w:p>
    <w:p w:rsidR="00BD1E23" w:rsidRPr="0079799B" w:rsidRDefault="00BD1E23" w:rsidP="00E16F35">
      <w:pPr>
        <w:numPr>
          <w:ilvl w:val="2"/>
          <w:numId w:val="69"/>
        </w:numPr>
        <w:autoSpaceDN w:val="0"/>
        <w:rPr>
          <w:lang w:val="pt-BR"/>
        </w:rPr>
      </w:pPr>
      <w:r w:rsidRPr="00DD613F">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BD1E23" w:rsidRPr="00DD613F" w:rsidRDefault="00BD1E23" w:rsidP="00BD1E23">
      <w:pPr>
        <w:autoSpaceDN w:val="0"/>
        <w:spacing w:before="120"/>
        <w:ind w:left="720"/>
        <w:rPr>
          <w:lang w:val="pt-BR"/>
        </w:rPr>
      </w:pPr>
      <w:r w:rsidRPr="00DD613F">
        <w:rPr>
          <w:b/>
          <w:color w:val="auto"/>
          <w:sz w:val="18"/>
          <w:lang w:val="pt-BR"/>
        </w:rPr>
        <w:t>Direitos do Windows To Go</w:t>
      </w:r>
    </w:p>
    <w:p w:rsidR="00BD1E23" w:rsidRPr="00DD613F" w:rsidRDefault="00BD1E23" w:rsidP="0079799B">
      <w:pPr>
        <w:pStyle w:val="PURBody-Indented"/>
        <w:ind w:left="720"/>
        <w:rPr>
          <w:lang w:val="pt-BR"/>
        </w:rPr>
      </w:pPr>
      <w:r w:rsidRPr="00DD613F">
        <w:rPr>
          <w:lang w:val="pt-BR"/>
        </w:rPr>
        <w:t>Os termos de licença desta seção regem o uso de acordo com os Direitos do Windows To Go, em caso de qualquer conflito</w:t>
      </w:r>
      <w:r w:rsidR="0079799B">
        <w:rPr>
          <w:lang w:val="pt-BR"/>
        </w:rPr>
        <w:t> </w:t>
      </w:r>
      <w:r w:rsidRPr="00DD613F">
        <w:rPr>
          <w:lang w:val="pt-BR"/>
        </w:rPr>
        <w:t xml:space="preserve">com os termos da seção Instalação e Uso. </w:t>
      </w:r>
    </w:p>
    <w:p w:rsidR="00BD1E23" w:rsidRPr="00DD613F" w:rsidRDefault="00BD1E23" w:rsidP="00E16F35">
      <w:pPr>
        <w:numPr>
          <w:ilvl w:val="2"/>
          <w:numId w:val="70"/>
        </w:numPr>
        <w:autoSpaceDN w:val="0"/>
        <w:rPr>
          <w:lang w:val="pt-BR"/>
        </w:rPr>
      </w:pPr>
      <w:r w:rsidRPr="00DD613F">
        <w:rPr>
          <w:rFonts w:cs="Arial"/>
          <w:color w:val="auto"/>
          <w:sz w:val="18"/>
          <w:szCs w:val="18"/>
          <w:lang w:val="pt-BR"/>
        </w:rPr>
        <w:t>É possível criar e armazenar uma Instância do software em até duas unidades USB.</w:t>
      </w:r>
    </w:p>
    <w:p w:rsidR="00BD1E23" w:rsidRPr="00DD613F" w:rsidRDefault="00BD1E23" w:rsidP="00E16F35">
      <w:pPr>
        <w:numPr>
          <w:ilvl w:val="2"/>
          <w:numId w:val="70"/>
        </w:numPr>
        <w:autoSpaceDN w:val="0"/>
        <w:rPr>
          <w:lang w:val="pt-BR"/>
        </w:rPr>
      </w:pPr>
      <w:r w:rsidRPr="00DD613F">
        <w:rPr>
          <w:rFonts w:cs="Arial"/>
          <w:color w:val="auto"/>
          <w:sz w:val="18"/>
          <w:szCs w:val="18"/>
          <w:lang w:val="pt-BR"/>
        </w:rPr>
        <w:lastRenderedPageBreak/>
        <w:t>O Usuário Principal poderá executar a Instância armazenada na unidade USB em qualquer Dispositivo Windows.</w:t>
      </w:r>
    </w:p>
    <w:p w:rsidR="00BD1E23" w:rsidRPr="00DD613F" w:rsidRDefault="00BD1E23" w:rsidP="00E16F35">
      <w:pPr>
        <w:numPr>
          <w:ilvl w:val="2"/>
          <w:numId w:val="70"/>
        </w:numPr>
        <w:autoSpaceDN w:val="0"/>
        <w:rPr>
          <w:lang w:val="pt-BR"/>
        </w:rPr>
      </w:pPr>
      <w:r w:rsidRPr="00DD613F">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BD1E23" w:rsidRPr="00DD613F" w:rsidRDefault="00BD1E23" w:rsidP="00E16F35">
      <w:pPr>
        <w:numPr>
          <w:ilvl w:val="2"/>
          <w:numId w:val="70"/>
        </w:numPr>
        <w:autoSpaceDN w:val="0"/>
        <w:rPr>
          <w:lang w:val="pt-BR"/>
        </w:rPr>
      </w:pPr>
      <w:r w:rsidRPr="00DD613F">
        <w:rPr>
          <w:rFonts w:cs="Arial"/>
          <w:color w:val="auto"/>
          <w:sz w:val="18"/>
          <w:szCs w:val="18"/>
          <w:lang w:val="pt-BR"/>
        </w:rPr>
        <w:t>O uso do Windows To Go deverá ser feito para fins relacionados ao trabalho.</w:t>
      </w:r>
    </w:p>
    <w:p w:rsidR="00BD1E23" w:rsidRPr="00DD613F" w:rsidRDefault="00BD1E23" w:rsidP="00E16F35">
      <w:pPr>
        <w:numPr>
          <w:ilvl w:val="2"/>
          <w:numId w:val="70"/>
        </w:numPr>
        <w:autoSpaceDN w:val="0"/>
        <w:rPr>
          <w:lang w:val="pt-BR"/>
        </w:rPr>
      </w:pPr>
      <w:r w:rsidRPr="00DD613F">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7D63E7" w:rsidRPr="00DD613F" w:rsidRDefault="007D63E7" w:rsidP="007D63E7">
      <w:pPr>
        <w:autoSpaceDN w:val="0"/>
        <w:spacing w:before="120"/>
        <w:ind w:left="720"/>
        <w:rPr>
          <w:lang w:val="pt-BR"/>
        </w:rPr>
      </w:pPr>
      <w:r w:rsidRPr="00DD613F">
        <w:rPr>
          <w:b/>
          <w:color w:val="auto"/>
          <w:sz w:val="18"/>
          <w:lang w:val="pt-BR"/>
        </w:rPr>
        <w:t>Companion Devices</w:t>
      </w:r>
    </w:p>
    <w:p w:rsidR="007D63E7" w:rsidRPr="00DD613F" w:rsidRDefault="007D63E7" w:rsidP="007D63E7">
      <w:pPr>
        <w:pStyle w:val="PURBody-Indented"/>
        <w:ind w:left="720"/>
        <w:rPr>
          <w:lang w:val="pt-BR"/>
        </w:rPr>
      </w:pPr>
      <w:r w:rsidRPr="00DD613F">
        <w:rPr>
          <w:lang w:val="pt-BR"/>
        </w:rPr>
        <w:t>Para as finalidades desta seção:</w:t>
      </w:r>
    </w:p>
    <w:p w:rsidR="007D63E7" w:rsidRPr="00DD613F" w:rsidRDefault="001C0372" w:rsidP="001C0372">
      <w:pPr>
        <w:pStyle w:val="PURBody-Indented"/>
        <w:ind w:left="720"/>
        <w:rPr>
          <w:lang w:val="pt-BR"/>
        </w:rPr>
      </w:pPr>
      <w:r>
        <w:rPr>
          <w:lang w:val="pt-BR"/>
        </w:rPr>
        <w:t>“</w:t>
      </w:r>
      <w:r w:rsidR="002A52DF" w:rsidRPr="00DD613F">
        <w:rPr>
          <w:lang w:val="pt-BR"/>
        </w:rPr>
        <w:t>Windows RT Companion Device</w:t>
      </w:r>
      <w:r>
        <w:rPr>
          <w:lang w:val="pt-BR"/>
        </w:rPr>
        <w:t xml:space="preserve">” </w:t>
      </w:r>
      <w:r w:rsidR="002A52DF" w:rsidRPr="00DD613F">
        <w:rPr>
          <w:lang w:val="pt-BR"/>
        </w:rPr>
        <w:t xml:space="preserve">significa qualquer dispositivo adicional usado pelo Usuário </w:t>
      </w:r>
      <w:r w:rsidR="002A52DF" w:rsidRPr="00DD613F">
        <w:rPr>
          <w:rFonts w:cs="Arial"/>
          <w:szCs w:val="18"/>
          <w:lang w:val="pt-BR"/>
        </w:rPr>
        <w:t>Principal</w:t>
      </w:r>
      <w:r w:rsidR="002A52DF" w:rsidRPr="00DD613F">
        <w:rPr>
          <w:lang w:val="pt-BR"/>
        </w:rPr>
        <w:t xml:space="preserve"> e devidamente licenciado por você (não por um terceiro) para o Windows RT.</w:t>
      </w:r>
      <w:r w:rsidR="00DD613F">
        <w:rPr>
          <w:lang w:val="pt-BR"/>
        </w:rPr>
        <w:t xml:space="preserve"> </w:t>
      </w:r>
    </w:p>
    <w:p w:rsidR="007D63E7" w:rsidRPr="00DD613F" w:rsidRDefault="007D63E7" w:rsidP="007D63E7">
      <w:pPr>
        <w:pStyle w:val="PURBody-Indented"/>
        <w:ind w:left="720"/>
        <w:rPr>
          <w:lang w:val="pt-BR"/>
        </w:rPr>
      </w:pPr>
      <w:r w:rsidRPr="00DD613F">
        <w:rPr>
          <w:lang w:val="pt-BR"/>
        </w:rPr>
        <w:t>Os termos de licença desta seção regem o uso em Windows RT Companion Devices, em caso de qualquer conflito com os termos da seção Instalação e Uso.</w:t>
      </w:r>
    </w:p>
    <w:p w:rsidR="007D63E7" w:rsidRPr="00DD613F" w:rsidRDefault="007D63E7" w:rsidP="00E16F35">
      <w:pPr>
        <w:numPr>
          <w:ilvl w:val="2"/>
          <w:numId w:val="72"/>
        </w:numPr>
        <w:autoSpaceDN w:val="0"/>
        <w:rPr>
          <w:lang w:val="pt-BR"/>
        </w:rPr>
      </w:pPr>
      <w:r w:rsidRPr="00DD613F">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 Companion Device.</w:t>
      </w:r>
    </w:p>
    <w:p w:rsidR="007D63E7" w:rsidRPr="00DD613F" w:rsidRDefault="007D63E7" w:rsidP="0079799B">
      <w:pPr>
        <w:numPr>
          <w:ilvl w:val="2"/>
          <w:numId w:val="72"/>
        </w:numPr>
        <w:autoSpaceDN w:val="0"/>
        <w:rPr>
          <w:lang w:val="pt-BR"/>
        </w:rPr>
      </w:pPr>
      <w:r w:rsidRPr="00DD613F">
        <w:rPr>
          <w:rFonts w:cs="Arial"/>
          <w:color w:val="auto"/>
          <w:sz w:val="18"/>
          <w:szCs w:val="18"/>
          <w:lang w:val="pt-BR"/>
        </w:rPr>
        <w:t>Nenhum outro usuário poderá usar o software de acordo com a mesma licença, simultaneamente, exceto para fins de</w:t>
      </w:r>
      <w:r w:rsidR="0079799B">
        <w:rPr>
          <w:rFonts w:cs="Arial"/>
          <w:color w:val="auto"/>
          <w:sz w:val="18"/>
          <w:szCs w:val="18"/>
          <w:lang w:val="pt-BR"/>
        </w:rPr>
        <w:t> </w:t>
      </w:r>
      <w:r w:rsidRPr="00DD613F">
        <w:rPr>
          <w:rFonts w:cs="Arial"/>
          <w:color w:val="auto"/>
          <w:sz w:val="18"/>
          <w:szCs w:val="18"/>
          <w:lang w:val="pt-BR"/>
        </w:rPr>
        <w:t>suporte técnico, usando a Assistência Remota ou tecnologia similar, ou para fins de administração do software.</w:t>
      </w:r>
      <w:r w:rsidR="00DD613F">
        <w:rPr>
          <w:rFonts w:cs="Arial"/>
          <w:color w:val="auto"/>
          <w:sz w:val="18"/>
          <w:szCs w:val="18"/>
          <w:lang w:val="pt-BR"/>
        </w:rPr>
        <w:t xml:space="preserve"> </w:t>
      </w:r>
    </w:p>
    <w:p w:rsidR="007D63E7" w:rsidRPr="0041058B" w:rsidRDefault="007D63E7" w:rsidP="00E16F35">
      <w:pPr>
        <w:numPr>
          <w:ilvl w:val="2"/>
          <w:numId w:val="72"/>
        </w:numPr>
        <w:autoSpaceDN w:val="0"/>
        <w:rPr>
          <w:lang w:val="pt-BR"/>
        </w:rPr>
      </w:pPr>
      <w:r w:rsidRPr="00DD613F">
        <w:rPr>
          <w:rFonts w:cs="Arial"/>
          <w:color w:val="auto"/>
          <w:sz w:val="18"/>
          <w:szCs w:val="18"/>
          <w:lang w:val="pt-BR"/>
        </w:rPr>
        <w:t>Seu direito de usar o software em um Windows RT Companion Device não é perpétuo; você não poderá acessar nem usar o software, conforme permitido aqui, após o término da sua licença do Windows Intune com o Sistema Operacional Windows Desktop.</w:t>
      </w:r>
    </w:p>
    <w:p w:rsidR="00BD1E23" w:rsidRPr="00DD613F" w:rsidRDefault="00BD1E23" w:rsidP="00335620">
      <w:pPr>
        <w:keepNext/>
        <w:keepLines/>
        <w:autoSpaceDN w:val="0"/>
        <w:spacing w:before="120"/>
        <w:ind w:left="720"/>
        <w:rPr>
          <w:lang w:val="pt-BR"/>
        </w:rPr>
      </w:pPr>
      <w:r w:rsidRPr="00DD613F">
        <w:rPr>
          <w:b/>
          <w:color w:val="auto"/>
          <w:sz w:val="18"/>
          <w:lang w:val="pt-BR"/>
        </w:rPr>
        <w:t>Validação</w:t>
      </w:r>
    </w:p>
    <w:p w:rsidR="00BD1E23" w:rsidRPr="00CE409B" w:rsidRDefault="00BD1E23" w:rsidP="00BD1E23">
      <w:pPr>
        <w:ind w:left="720"/>
        <w:rPr>
          <w:color w:val="auto"/>
          <w:lang w:val="pt-BR"/>
        </w:rPr>
      </w:pPr>
      <w:r w:rsidRPr="00DD613F">
        <w:rPr>
          <w:rFonts w:cs="Arial"/>
          <w:bCs/>
          <w:color w:val="auto"/>
          <w:sz w:val="18"/>
          <w:szCs w:val="18"/>
          <w:lang w:val="pt-BR"/>
        </w:rPr>
        <w:t xml:space="preserve">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 determinados recursos do software ou que receba benefícios adicionais. É vedado contornar a validação. Isso se destina a impedir o uso não licenciado do software. Para obter mais informações, consulte o site </w:t>
      </w:r>
      <w:hyperlink r:id="rId88" w:history="1">
        <w:r w:rsidRPr="00CE409B">
          <w:rPr>
            <w:rStyle w:val="Hyperlink"/>
            <w:rFonts w:cs="Arial"/>
            <w:bCs/>
            <w:color w:val="auto"/>
            <w:sz w:val="18"/>
            <w:szCs w:val="18"/>
            <w:u w:val="none"/>
            <w:lang w:val="pt-BR"/>
          </w:rPr>
          <w:t>http://go.microsoft.com/fwlink/?Linkid=104610</w:t>
        </w:r>
      </w:hyperlink>
      <w:r w:rsidRPr="00CE409B">
        <w:rPr>
          <w:rFonts w:cs="Arial"/>
          <w:bCs/>
          <w:color w:val="auto"/>
          <w:sz w:val="18"/>
          <w:szCs w:val="18"/>
          <w:lang w:val="pt-BR"/>
        </w:rPr>
        <w:t>.</w:t>
      </w:r>
    </w:p>
    <w:p w:rsidR="00BD1E23" w:rsidRPr="00CE409B" w:rsidRDefault="00BD1E23" w:rsidP="0079799B">
      <w:pPr>
        <w:ind w:left="720"/>
        <w:rPr>
          <w:color w:val="auto"/>
          <w:lang w:val="pt-BR"/>
        </w:rPr>
      </w:pPr>
      <w:r w:rsidRPr="00DD613F">
        <w:rPr>
          <w:rFonts w:cs="Arial"/>
          <w:bCs/>
          <w:color w:val="auto"/>
          <w:sz w:val="18"/>
          <w:szCs w:val="18"/>
          <w:lang w:val="pt-BR"/>
        </w:rPr>
        <w:t>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identificá-lo nem para contatá-lo. No entanto, a Microsoft poderá usar e compartilhar as informações para impedir o uso não licenciado do</w:t>
      </w:r>
      <w:r w:rsidR="0079799B">
        <w:rPr>
          <w:rFonts w:cs="Arial"/>
          <w:bCs/>
          <w:color w:val="auto"/>
          <w:sz w:val="18"/>
          <w:szCs w:val="18"/>
          <w:lang w:val="pt-BR"/>
        </w:rPr>
        <w:t> </w:t>
      </w:r>
      <w:r w:rsidRPr="00DD613F">
        <w:rPr>
          <w:rFonts w:cs="Arial"/>
          <w:bCs/>
          <w:color w:val="auto"/>
          <w:sz w:val="18"/>
          <w:szCs w:val="18"/>
          <w:lang w:val="pt-BR"/>
        </w:rPr>
        <w:t xml:space="preserve">software. Ao utilizar o software, você estará concordando com a transmissão dessas informações. Para obter mais informações sobre a validação e o que é enviado durante ou após uma verificação de validação, visite o site </w:t>
      </w:r>
      <w:hyperlink r:id="rId89" w:history="1">
        <w:r w:rsidRPr="00CE409B">
          <w:rPr>
            <w:rStyle w:val="Hyperlink"/>
            <w:rFonts w:cs="Arial"/>
            <w:bCs/>
            <w:color w:val="auto"/>
            <w:sz w:val="18"/>
            <w:szCs w:val="18"/>
            <w:u w:val="none"/>
            <w:lang w:val="pt-BR"/>
          </w:rPr>
          <w:t>http://go.microsoft.com/fwlink/?Linkid=104611</w:t>
        </w:r>
      </w:hyperlink>
      <w:r w:rsidRPr="00CE409B">
        <w:rPr>
          <w:rFonts w:cs="Arial"/>
          <w:bCs/>
          <w:color w:val="auto"/>
          <w:sz w:val="18"/>
          <w:szCs w:val="18"/>
          <w:lang w:val="pt-BR"/>
        </w:rPr>
        <w:t>.</w:t>
      </w:r>
    </w:p>
    <w:p w:rsidR="00BD1E23" w:rsidRPr="00DD613F" w:rsidRDefault="00BD1E23" w:rsidP="00EA4915">
      <w:pPr>
        <w:ind w:left="720"/>
        <w:rPr>
          <w:lang w:val="pt-BR"/>
        </w:rPr>
      </w:pPr>
      <w:r w:rsidRPr="00DD613F">
        <w:rPr>
          <w:rFonts w:cs="Arial"/>
          <w:bCs/>
          <w:color w:val="auto"/>
          <w:sz w:val="18"/>
          <w:szCs w:val="18"/>
          <w:lang w:val="pt-BR"/>
        </w:rPr>
        <w:t>Se, após uma verificação de validação, for constatado que o software é falsificado, foi licenciado de maneira imprópria, não</w:t>
      </w:r>
      <w:r w:rsidR="00EA4915">
        <w:rPr>
          <w:rFonts w:cs="Arial"/>
          <w:bCs/>
          <w:color w:val="auto"/>
          <w:sz w:val="18"/>
          <w:szCs w:val="18"/>
          <w:lang w:val="pt-BR"/>
        </w:rPr>
        <w:t> </w:t>
      </w:r>
      <w:r w:rsidRPr="00DD613F">
        <w:rPr>
          <w:rFonts w:cs="Arial"/>
          <w:bCs/>
          <w:color w:val="auto"/>
          <w:sz w:val="18"/>
          <w:szCs w:val="18"/>
          <w:lang w:val="pt-BR"/>
        </w:rPr>
        <w:t>é</w:t>
      </w:r>
      <w:r w:rsidR="0079799B">
        <w:rPr>
          <w:rFonts w:cs="Arial"/>
          <w:bCs/>
          <w:color w:val="auto"/>
          <w:sz w:val="18"/>
          <w:szCs w:val="18"/>
          <w:lang w:val="pt-BR"/>
        </w:rPr>
        <w:t> </w:t>
      </w:r>
      <w:r w:rsidRPr="00DD613F">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w:t>
      </w:r>
      <w:r w:rsidR="0079799B">
        <w:rPr>
          <w:rFonts w:cs="Arial"/>
          <w:bCs/>
          <w:color w:val="auto"/>
          <w:sz w:val="18"/>
          <w:szCs w:val="18"/>
          <w:lang w:val="pt-BR"/>
        </w:rPr>
        <w:t> </w:t>
      </w:r>
      <w:r w:rsidRPr="00DD613F">
        <w:rPr>
          <w:rFonts w:cs="Arial"/>
          <w:bCs/>
          <w:color w:val="auto"/>
          <w:sz w:val="18"/>
          <w:szCs w:val="18"/>
          <w:lang w:val="pt-BR"/>
        </w:rPr>
        <w:t>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BD1E23" w:rsidRPr="00CE409B" w:rsidRDefault="00BD1E23" w:rsidP="00BD1E23">
      <w:pPr>
        <w:ind w:left="720"/>
        <w:rPr>
          <w:color w:val="auto"/>
          <w:lang w:val="pt-BR"/>
        </w:rPr>
      </w:pPr>
      <w:r w:rsidRPr="00DD613F">
        <w:rPr>
          <w:rFonts w:cs="Arial"/>
          <w:bCs/>
          <w:color w:val="auto"/>
          <w:sz w:val="18"/>
          <w:szCs w:val="18"/>
          <w:lang w:val="pt-BR"/>
        </w:rPr>
        <w:t>Você só poderá obter atualizações ou upgrades para o software da Microsoft ou de fontes autorizadas.</w:t>
      </w:r>
      <w:r w:rsidR="00DD613F">
        <w:rPr>
          <w:rFonts w:cs="Arial"/>
          <w:bCs/>
          <w:color w:val="auto"/>
          <w:sz w:val="18"/>
          <w:szCs w:val="18"/>
          <w:lang w:val="pt-BR"/>
        </w:rPr>
        <w:t xml:space="preserve"> </w:t>
      </w:r>
      <w:r w:rsidRPr="00DD613F">
        <w:rPr>
          <w:rFonts w:cs="Arial"/>
          <w:bCs/>
          <w:color w:val="auto"/>
          <w:sz w:val="18"/>
          <w:szCs w:val="18"/>
          <w:lang w:val="pt-BR"/>
        </w:rPr>
        <w:t xml:space="preserve">Para obter mais informações sobre como obter atualizações de fontes autorizadas, consulte o site </w:t>
      </w:r>
      <w:hyperlink r:id="rId90" w:history="1">
        <w:r w:rsidRPr="00CE409B">
          <w:rPr>
            <w:rStyle w:val="Hyperlink"/>
            <w:rFonts w:cs="Arial"/>
            <w:bCs/>
            <w:color w:val="auto"/>
            <w:sz w:val="18"/>
            <w:szCs w:val="18"/>
            <w:u w:val="none"/>
            <w:lang w:val="pt-BR"/>
          </w:rPr>
          <w:t>http://go.microsoft.com/fwlink/?Linkid=104612</w:t>
        </w:r>
      </w:hyperlink>
      <w:r w:rsidRPr="00CE409B">
        <w:rPr>
          <w:rFonts w:cs="Arial"/>
          <w:bCs/>
          <w:color w:val="auto"/>
          <w:sz w:val="18"/>
          <w:szCs w:val="18"/>
          <w:lang w:val="pt-BR"/>
        </w:rPr>
        <w:t xml:space="preserve">. </w:t>
      </w:r>
    </w:p>
    <w:p w:rsidR="00EA2097" w:rsidRPr="00DD613F" w:rsidRDefault="00EA2097" w:rsidP="00EA2097">
      <w:pPr>
        <w:autoSpaceDN w:val="0"/>
        <w:spacing w:before="120"/>
        <w:ind w:left="720"/>
        <w:rPr>
          <w:lang w:val="pt-BR"/>
        </w:rPr>
      </w:pPr>
      <w:r w:rsidRPr="00DD613F">
        <w:rPr>
          <w:b/>
          <w:color w:val="auto"/>
          <w:sz w:val="18"/>
          <w:lang w:val="pt-BR"/>
        </w:rPr>
        <w:t>Aplicativos do Windows</w:t>
      </w:r>
    </w:p>
    <w:p w:rsidR="00EA2097" w:rsidRPr="007120DB" w:rsidRDefault="00EA2097" w:rsidP="00EA2097">
      <w:pPr>
        <w:autoSpaceDN w:val="0"/>
        <w:spacing w:before="120"/>
        <w:ind w:left="720"/>
        <w:rPr>
          <w:color w:val="auto"/>
          <w:sz w:val="18"/>
          <w:szCs w:val="18"/>
          <w:lang w:val="pt-BR"/>
        </w:rPr>
      </w:pPr>
      <w:r w:rsidRPr="00721A14">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w:t>
      </w:r>
      <w:r w:rsidRPr="00721A14">
        <w:rPr>
          <w:rFonts w:cs="Arial"/>
          <w:color w:val="auto"/>
          <w:sz w:val="18"/>
          <w:szCs w:val="18"/>
          <w:lang w:val="pt-BR"/>
        </w:rPr>
        <w:lastRenderedPageBreak/>
        <w:t xml:space="preserve">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w:t>
      </w:r>
      <w:r w:rsidRPr="001A2C3D">
        <w:rPr>
          <w:rFonts w:cs="Arial"/>
          <w:color w:val="auto"/>
          <w:sz w:val="18"/>
          <w:szCs w:val="18"/>
          <w:lang w:val="pt-BR"/>
        </w:rPr>
        <w:t xml:space="preserve">site </w:t>
      </w:r>
      <w:hyperlink r:id="rId91" w:history="1">
        <w:r w:rsidRPr="001A2C3D">
          <w:rPr>
            <w:rStyle w:val="Hyperlink"/>
            <w:rFonts w:cs="Arial"/>
            <w:color w:val="auto"/>
            <w:sz w:val="18"/>
            <w:szCs w:val="18"/>
            <w:u w:val="none"/>
            <w:lang w:val="pt-BR"/>
          </w:rPr>
          <w:t>http://go.microsoft.com/fwlink/?linkid=248238</w:t>
        </w:r>
      </w:hyperlink>
      <w:r w:rsidRPr="001A2C3D">
        <w:rPr>
          <w:rFonts w:cs="Arial"/>
          <w:color w:val="auto"/>
          <w:sz w:val="18"/>
          <w:szCs w:val="18"/>
          <w:lang w:val="pt-BR"/>
        </w:rPr>
        <w:t xml:space="preserve"> ou, para os aplicativos do Windows que acessam os serviços do Xbox, o </w:t>
      </w:r>
      <w:hyperlink r:id="rId92" w:history="1">
        <w:r w:rsidRPr="001A2C3D">
          <w:rPr>
            <w:rStyle w:val="Hyperlink"/>
            <w:rFonts w:cs="Arial"/>
            <w:color w:val="auto"/>
            <w:sz w:val="18"/>
            <w:szCs w:val="18"/>
            <w:u w:val="none"/>
            <w:lang w:val="pt-BR"/>
          </w:rPr>
          <w:t>http://xbox.com/legal/livetou</w:t>
        </w:r>
      </w:hyperlink>
      <w:r w:rsidRPr="001A2C3D">
        <w:rPr>
          <w:rFonts w:cs="Arial"/>
          <w:color w:val="auto"/>
          <w:sz w:val="18"/>
          <w:szCs w:val="18"/>
          <w:lang w:val="pt-BR"/>
        </w:rPr>
        <w:t>.</w:t>
      </w:r>
      <w:r w:rsidR="00DD613F" w:rsidRPr="001A2C3D">
        <w:rPr>
          <w:rFonts w:cs="Arial"/>
          <w:color w:val="auto"/>
          <w:sz w:val="18"/>
          <w:szCs w:val="18"/>
          <w:lang w:val="pt-BR"/>
        </w:rPr>
        <w:t xml:space="preserve"> </w:t>
      </w:r>
      <w:r w:rsidRPr="001A2C3D">
        <w:rPr>
          <w:rFonts w:cs="Arial"/>
          <w:color w:val="auto"/>
          <w:sz w:val="18"/>
          <w:szCs w:val="18"/>
          <w:lang w:val="pt-BR"/>
        </w:rPr>
        <w:t xml:space="preserve">Trabalhamos </w:t>
      </w:r>
      <w:r w:rsidRPr="00721A14">
        <w:rPr>
          <w:rFonts w:cs="Arial"/>
          <w:color w:val="auto"/>
          <w:sz w:val="18"/>
          <w:szCs w:val="18"/>
          <w:lang w:val="pt-BR"/>
        </w:rPr>
        <w:t xml:space="preserve">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w:t>
      </w:r>
      <w:r w:rsidRPr="007120DB">
        <w:rPr>
          <w:rFonts w:cs="Arial"/>
          <w:color w:val="auto"/>
          <w:sz w:val="18"/>
          <w:szCs w:val="18"/>
          <w:lang w:val="pt-BR"/>
        </w:rPr>
        <w:t xml:space="preserve">o site </w:t>
      </w:r>
      <w:hyperlink r:id="rId93" w:history="1">
        <w:r w:rsidRPr="007120DB">
          <w:rPr>
            <w:rStyle w:val="Hyperlink"/>
            <w:rFonts w:cs="Arial"/>
            <w:color w:val="auto"/>
            <w:sz w:val="18"/>
            <w:szCs w:val="18"/>
            <w:u w:val="none"/>
            <w:lang w:val="pt-BR"/>
          </w:rPr>
          <w:t>http://choice.live.com</w:t>
        </w:r>
      </w:hyperlink>
      <w:r w:rsidRPr="007120DB">
        <w:rPr>
          <w:rFonts w:cs="Arial"/>
          <w:color w:val="auto"/>
          <w:sz w:val="18"/>
          <w:szCs w:val="18"/>
          <w:lang w:val="pt-BR"/>
        </w:rPr>
        <w:t>.</w:t>
      </w:r>
    </w:p>
    <w:p w:rsidR="00EA2097" w:rsidRPr="00DD613F" w:rsidRDefault="00EA2097" w:rsidP="00EA2097">
      <w:pPr>
        <w:autoSpaceDN w:val="0"/>
        <w:spacing w:before="120"/>
        <w:ind w:left="720"/>
        <w:rPr>
          <w:lang w:val="pt-BR"/>
        </w:rPr>
      </w:pPr>
      <w:r w:rsidRPr="00DD613F">
        <w:rPr>
          <w:b/>
          <w:color w:val="auto"/>
          <w:sz w:val="18"/>
          <w:lang w:val="pt-BR"/>
        </w:rPr>
        <w:t>Adobe Flash Player</w:t>
      </w:r>
    </w:p>
    <w:p w:rsidR="00EA2097" w:rsidRPr="007120DB" w:rsidRDefault="00EA2097" w:rsidP="00EA2097">
      <w:pPr>
        <w:autoSpaceDN w:val="0"/>
        <w:spacing w:before="120"/>
        <w:ind w:left="720"/>
        <w:rPr>
          <w:rFonts w:cs="Arial"/>
          <w:color w:val="auto"/>
          <w:sz w:val="18"/>
          <w:szCs w:val="18"/>
          <w:lang w:val="pt-BR"/>
        </w:rPr>
      </w:pPr>
      <w:r w:rsidRPr="007120DB">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94" w:history="1">
        <w:r w:rsidRPr="007120DB">
          <w:rPr>
            <w:rStyle w:val="Hyperlink"/>
            <w:rFonts w:cs="Arial"/>
            <w:color w:val="auto"/>
            <w:sz w:val="18"/>
            <w:szCs w:val="18"/>
            <w:u w:val="none"/>
            <w:lang w:val="pt-BR"/>
          </w:rPr>
          <w:t>http://go.microsoft.com/fwlink/?linkid=248532</w:t>
        </w:r>
      </w:hyperlink>
      <w:r w:rsidRPr="007120DB">
        <w:rPr>
          <w:rFonts w:cs="Arial"/>
          <w:color w:val="auto"/>
          <w:sz w:val="18"/>
          <w:szCs w:val="18"/>
          <w:lang w:val="pt-BR"/>
        </w:rPr>
        <w:t>. Adobe e Flash são marcas comerciais registradas ou marcas comerciais da Adobe Systems Incorporated nos Estados Unidos e/ou em outros países.</w:t>
      </w:r>
    </w:p>
    <w:p w:rsidR="00BD1E23" w:rsidRPr="00DD613F" w:rsidRDefault="00BD1E23" w:rsidP="001C0372">
      <w:pPr>
        <w:autoSpaceDN w:val="0"/>
        <w:spacing w:before="120"/>
        <w:ind w:left="720"/>
        <w:rPr>
          <w:lang w:val="pt-BR"/>
        </w:rPr>
      </w:pPr>
      <w:r w:rsidRPr="00DD613F">
        <w:rPr>
          <w:b/>
          <w:color w:val="auto"/>
          <w:sz w:val="18"/>
          <w:lang w:val="pt-BR"/>
        </w:rPr>
        <w:t>Opção de Compra (“Buy-out”) do Sistema Operacional Windows.</w:t>
      </w:r>
      <w:r w:rsidRPr="00DD613F">
        <w:rPr>
          <w:rFonts w:ascii="Tahoma" w:hAnsi="Tahoma" w:cs="Tahoma"/>
          <w:b/>
          <w:color w:val="auto"/>
          <w:sz w:val="18"/>
          <w:szCs w:val="18"/>
          <w:lang w:val="pt-BR"/>
        </w:rPr>
        <w:t xml:space="preserve"> </w:t>
      </w:r>
      <w:r w:rsidRPr="00DD613F">
        <w:rPr>
          <w:rFonts w:cs="Arial"/>
          <w:color w:val="auto"/>
          <w:sz w:val="18"/>
          <w:szCs w:val="18"/>
          <w:lang w:val="pt-BR"/>
        </w:rPr>
        <w:t>Uma opção de compra (“buy-out”) está disponível para obter Licenças perpétuas para a versão mais recente do Windows Enterprise que se torna disponível na assinatura do Windows Intune com o Sistema Operacional Windows Desktop até a data em que você ativar a opção de compra (</w:t>
      </w:r>
      <w:r w:rsidR="001C0372">
        <w:rPr>
          <w:rFonts w:cs="Arial"/>
          <w:color w:val="auto"/>
          <w:sz w:val="18"/>
          <w:szCs w:val="18"/>
          <w:lang w:val="pt-BR"/>
        </w:rPr>
        <w:t>“</w:t>
      </w:r>
      <w:r w:rsidRPr="00DD613F">
        <w:rPr>
          <w:rFonts w:cs="Arial"/>
          <w:color w:val="auto"/>
          <w:sz w:val="18"/>
          <w:szCs w:val="18"/>
          <w:lang w:val="pt-BR"/>
        </w:rPr>
        <w:t>buy-out</w:t>
      </w:r>
      <w:r w:rsidR="001C0372">
        <w:rPr>
          <w:rFonts w:cs="Arial"/>
          <w:color w:val="auto"/>
          <w:sz w:val="18"/>
          <w:szCs w:val="18"/>
          <w:lang w:val="pt-BR"/>
        </w:rPr>
        <w:t>”</w:t>
      </w:r>
      <w:r w:rsidRPr="00DD613F">
        <w:rPr>
          <w:rFonts w:cs="Arial"/>
          <w:color w:val="auto"/>
          <w:sz w:val="18"/>
          <w:szCs w:val="18"/>
          <w:lang w:val="pt-BR"/>
        </w:rPr>
        <w:t>) (o “Software Windows Enterprise”).</w:t>
      </w:r>
      <w:r w:rsidR="00DD613F">
        <w:rPr>
          <w:rFonts w:cs="Arial"/>
          <w:color w:val="auto"/>
          <w:sz w:val="18"/>
          <w:szCs w:val="18"/>
          <w:lang w:val="pt-BR"/>
        </w:rPr>
        <w:t xml:space="preserve"> </w:t>
      </w:r>
      <w:r w:rsidRPr="00DD613F">
        <w:rPr>
          <w:rFonts w:cs="Arial"/>
          <w:color w:val="auto"/>
          <w:sz w:val="18"/>
          <w:szCs w:val="18"/>
          <w:lang w:val="pt-BR"/>
        </w:rPr>
        <w:t>Um pedido de compra (“buy-out”) poderá ser enviado durante ou a qualquer momento depois do 12º mês corrido de uma assinatura ativa do Windows Intune com o Sistema Operacional Windows Desktop ou até 90 dias após o término ou o cancelamento da assinatura.</w:t>
      </w:r>
      <w:r w:rsidR="00DD613F">
        <w:rPr>
          <w:rFonts w:cs="Arial"/>
          <w:color w:val="auto"/>
          <w:sz w:val="18"/>
          <w:szCs w:val="18"/>
          <w:lang w:val="pt-BR"/>
        </w:rPr>
        <w:t xml:space="preserve"> </w:t>
      </w:r>
      <w:r w:rsidRPr="00DD613F">
        <w:rPr>
          <w:rFonts w:cs="Arial"/>
          <w:color w:val="auto"/>
          <w:sz w:val="18"/>
          <w:szCs w:val="18"/>
          <w:lang w:val="pt-BR"/>
        </w:rPr>
        <w:t>Você terá que pagar quaisquer tarifas de assinatura e/ou de cancelamento pendentes na ou antes de ativar a opção de compra (“buy-out”).</w:t>
      </w:r>
      <w:r w:rsidR="00DD613F">
        <w:rPr>
          <w:rFonts w:cs="Arial"/>
          <w:color w:val="auto"/>
          <w:sz w:val="18"/>
          <w:szCs w:val="18"/>
          <w:lang w:val="pt-BR"/>
        </w:rPr>
        <w:t xml:space="preserve"> </w:t>
      </w:r>
      <w:r w:rsidRPr="00DD613F">
        <w:rPr>
          <w:rFonts w:cs="Arial"/>
          <w:color w:val="auto"/>
          <w:sz w:val="18"/>
          <w:szCs w:val="18"/>
          <w:lang w:val="pt-BR"/>
        </w:rPr>
        <w:t xml:space="preserve">Seu pedido de compra (“buy-out”) do Software Windows Enterprise poderá incluir um número de Licenças que não exceda o número de Licenças de assinatura ativas que você tem disponível no momento (ou que tinha até 90 dias antes da opção de compra (“buy-out”)) para Windows Intune com o Sistema Operacional Windows Desktop. Para a determinação de preços, os termos de pagamento e as informações sobre como ativar a opção de compra (“buy-out”), entre em contato com o centro de suporte local: </w:t>
      </w:r>
      <w:hyperlink r:id="rId95" w:history="1">
        <w:r w:rsidRPr="00304FC0">
          <w:rPr>
            <w:rStyle w:val="Hyperlink"/>
            <w:rFonts w:cs="Arial"/>
            <w:color w:val="auto"/>
            <w:sz w:val="18"/>
            <w:szCs w:val="18"/>
            <w:u w:val="none"/>
            <w:lang w:val="pt-BR"/>
          </w:rPr>
          <w:t>http://www.microsoft.com/online/help/en-us/helphowto/0d8eb4c2-77c5-4dd8-b66c-9f1de7451e24</w:t>
        </w:r>
      </w:hyperlink>
      <w:r w:rsidRPr="00304FC0">
        <w:rPr>
          <w:rFonts w:cs="Arial"/>
          <w:color w:val="auto"/>
          <w:sz w:val="18"/>
          <w:szCs w:val="18"/>
          <w:lang w:val="pt-BR"/>
        </w:rPr>
        <w:t>.</w:t>
      </w:r>
      <w:r w:rsidRPr="00DD613F">
        <w:rPr>
          <w:rFonts w:cs="Arial"/>
          <w:color w:val="auto"/>
          <w:sz w:val="18"/>
          <w:szCs w:val="18"/>
          <w:lang w:val="pt-BR"/>
        </w:rPr>
        <w:t>htm.</w:t>
      </w:r>
    </w:p>
    <w:p w:rsidR="00BD1E23" w:rsidRPr="00DD613F" w:rsidRDefault="00BD1E23" w:rsidP="00BD1E23">
      <w:pPr>
        <w:autoSpaceDN w:val="0"/>
        <w:spacing w:before="120"/>
        <w:ind w:left="720"/>
        <w:rPr>
          <w:lang w:val="pt-BR"/>
        </w:rPr>
      </w:pPr>
      <w:r w:rsidRPr="00DD613F">
        <w:rPr>
          <w:b/>
          <w:color w:val="auto"/>
          <w:sz w:val="18"/>
          <w:lang w:val="pt-BR"/>
        </w:rPr>
        <w:t>Licenças Perpétuas</w:t>
      </w:r>
    </w:p>
    <w:p w:rsidR="00BD1E23" w:rsidRPr="00DD613F" w:rsidRDefault="00BD1E23" w:rsidP="00BD1E23">
      <w:pPr>
        <w:autoSpaceDN w:val="0"/>
        <w:spacing w:before="120"/>
        <w:ind w:left="720"/>
        <w:rPr>
          <w:lang w:val="pt-BR"/>
        </w:rPr>
      </w:pPr>
      <w:r w:rsidRPr="00DD613F">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BD1E23" w:rsidRPr="00DD613F" w:rsidRDefault="00BD1E23" w:rsidP="00EA4915">
      <w:pPr>
        <w:autoSpaceDN w:val="0"/>
        <w:spacing w:before="120"/>
        <w:ind w:left="720"/>
        <w:rPr>
          <w:lang w:val="pt-BR"/>
        </w:rPr>
      </w:pPr>
      <w:r w:rsidRPr="00DD613F">
        <w:rPr>
          <w:rFonts w:cs="Arial"/>
          <w:color w:val="auto"/>
          <w:sz w:val="18"/>
          <w:szCs w:val="18"/>
          <w:lang w:val="pt-BR"/>
        </w:rPr>
        <w:t>Licenças Perpétuas recebidas de acordo com a opção de compra (“buy-out”) permanecem sujeitas aos termos do seu Contrato Microsoft Online Subscription (incluindo esses Direitos de Uso de Serviços Online, conforme especificado a seguir, e</w:t>
      </w:r>
      <w:r w:rsidR="00EA4915">
        <w:rPr>
          <w:rFonts w:cs="Arial"/>
          <w:color w:val="auto"/>
          <w:sz w:val="18"/>
          <w:szCs w:val="18"/>
          <w:lang w:val="pt-BR"/>
        </w:rPr>
        <w:t> </w:t>
      </w:r>
      <w:r w:rsidRPr="00DD613F">
        <w:rPr>
          <w:rFonts w:cs="Arial"/>
          <w:color w:val="auto"/>
          <w:sz w:val="18"/>
          <w:szCs w:val="18"/>
          <w:lang w:val="pt-BR"/>
        </w:rPr>
        <w:t>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Microsoft Online Subscription.</w:t>
      </w:r>
    </w:p>
    <w:p w:rsidR="00BD1E23" w:rsidRPr="00DD613F" w:rsidRDefault="00BD1E23" w:rsidP="00BD1E23">
      <w:pPr>
        <w:autoSpaceDN w:val="0"/>
        <w:ind w:left="720"/>
        <w:rPr>
          <w:lang w:val="pt-BR"/>
        </w:rPr>
      </w:pPr>
      <w:r w:rsidRPr="00DD613F">
        <w:rPr>
          <w:b/>
          <w:color w:val="auto"/>
          <w:sz w:val="18"/>
          <w:lang w:val="pt-BR"/>
        </w:rPr>
        <w:t>Limitação de Responsabilidade.</w:t>
      </w:r>
      <w:r w:rsidR="00DD613F">
        <w:rPr>
          <w:color w:val="auto"/>
          <w:lang w:val="pt-BR"/>
        </w:rPr>
        <w:t xml:space="preserve"> </w:t>
      </w:r>
      <w:r w:rsidRPr="00DD613F">
        <w:rPr>
          <w:rFonts w:cs="Arial"/>
          <w:color w:val="auto"/>
          <w:sz w:val="18"/>
          <w:szCs w:val="18"/>
          <w:lang w:val="pt-BR"/>
        </w:rPr>
        <w:t>Não obstante qualquer disposição ao contrário contida no Contrato Microsoft Online Subscription, até a extensão permitida pela lei aplicável, nossa responsabilidade e a responsabilidade de nossas Afiliadas ou contratados decorrentes deste contrato em conexão com o Software Windows Enterprise estão limitadas a danos diretos até a quantidade que você pagou pela opção de compra (“buy-out”).</w:t>
      </w:r>
      <w:r w:rsidR="00DD613F">
        <w:rPr>
          <w:rFonts w:cs="Arial"/>
          <w:color w:val="auto"/>
          <w:sz w:val="18"/>
          <w:szCs w:val="18"/>
          <w:lang w:val="pt-BR"/>
        </w:rPr>
        <w:t xml:space="preserve"> </w:t>
      </w:r>
    </w:p>
    <w:p w:rsidR="00BD1E23" w:rsidRPr="00DD613F" w:rsidRDefault="00BD1E23" w:rsidP="001C0372">
      <w:pPr>
        <w:autoSpaceDN w:val="0"/>
        <w:ind w:left="720"/>
        <w:rPr>
          <w:lang w:val="pt-BR"/>
        </w:rPr>
      </w:pPr>
      <w:r w:rsidRPr="00DD613F">
        <w:rPr>
          <w:b/>
          <w:color w:val="auto"/>
          <w:sz w:val="18"/>
          <w:lang w:val="pt-BR"/>
        </w:rPr>
        <w:t>Consignando Licenças.</w:t>
      </w:r>
      <w:r w:rsidR="00DD613F">
        <w:rPr>
          <w:color w:val="auto"/>
          <w:lang w:val="pt-BR"/>
        </w:rPr>
        <w:t xml:space="preserve"> </w:t>
      </w:r>
      <w:r w:rsidRPr="00DD613F">
        <w:rPr>
          <w:rFonts w:cs="Arial"/>
          <w:bCs/>
          <w:color w:val="auto"/>
          <w:sz w:val="18"/>
          <w:szCs w:val="18"/>
          <w:lang w:val="pt-BR"/>
        </w:rPr>
        <w:t>Você deverá ceder as Licenças perpétuas adquiridas de acordo com a opção de compra (</w:t>
      </w:r>
      <w:r w:rsidR="001C0372">
        <w:rPr>
          <w:rFonts w:cs="Arial"/>
          <w:bCs/>
          <w:color w:val="auto"/>
          <w:sz w:val="18"/>
          <w:szCs w:val="18"/>
          <w:lang w:val="pt-BR"/>
        </w:rPr>
        <w:t>“</w:t>
      </w:r>
      <w:r w:rsidRPr="00DD613F">
        <w:rPr>
          <w:rFonts w:cs="Arial"/>
          <w:bCs/>
          <w:color w:val="auto"/>
          <w:sz w:val="18"/>
          <w:szCs w:val="18"/>
          <w:lang w:val="pt-BR"/>
        </w:rPr>
        <w:t>buy-out</w:t>
      </w:r>
      <w:r w:rsidR="001C0372">
        <w:rPr>
          <w:rFonts w:cs="Arial"/>
          <w:bCs/>
          <w:color w:val="auto"/>
          <w:sz w:val="18"/>
          <w:szCs w:val="18"/>
          <w:lang w:val="pt-BR"/>
        </w:rPr>
        <w:t>”</w:t>
      </w:r>
      <w:r w:rsidRPr="00DD613F">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r w:rsidRPr="00DD613F">
        <w:rPr>
          <w:rFonts w:cs="Arial"/>
          <w:bCs/>
          <w:color w:val="auto"/>
          <w:sz w:val="18"/>
          <w:szCs w:val="18"/>
          <w:shd w:val="clear" w:color="auto" w:fill="D9D9D9" w:themeFill="background1" w:themeFillShade="D9"/>
          <w:lang w:val="pt-BR"/>
        </w:rPr>
        <w:t>.</w:t>
      </w:r>
    </w:p>
    <w:p w:rsidR="00BD1E23" w:rsidRPr="00DD613F" w:rsidRDefault="00BD1E23" w:rsidP="00BD1E23">
      <w:pPr>
        <w:autoSpaceDN w:val="0"/>
        <w:ind w:left="720"/>
        <w:rPr>
          <w:lang w:val="pt-BR"/>
        </w:rPr>
      </w:pPr>
      <w:r w:rsidRPr="00DD613F">
        <w:rPr>
          <w:b/>
          <w:color w:val="auto"/>
          <w:sz w:val="18"/>
          <w:lang w:val="pt-BR"/>
        </w:rPr>
        <w:t>Direitos de Uso de Produto.</w:t>
      </w:r>
      <w:r w:rsidR="00DD613F">
        <w:rPr>
          <w:color w:val="auto"/>
          <w:lang w:val="pt-BR"/>
        </w:rPr>
        <w:t xml:space="preserve"> </w:t>
      </w:r>
      <w:r w:rsidRPr="00DD613F">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(“buy-out”).</w:t>
      </w:r>
      <w:r w:rsidR="00DD613F">
        <w:rPr>
          <w:rFonts w:cs="Arial"/>
          <w:bCs/>
          <w:color w:val="auto"/>
          <w:sz w:val="18"/>
          <w:szCs w:val="18"/>
          <w:lang w:val="pt-BR"/>
        </w:rPr>
        <w:t xml:space="preserve"> </w:t>
      </w:r>
      <w:r w:rsidRPr="00DD613F">
        <w:rPr>
          <w:rFonts w:cs="Arial"/>
          <w:bCs/>
          <w:color w:val="auto"/>
          <w:sz w:val="18"/>
          <w:szCs w:val="18"/>
          <w:lang w:val="pt-BR"/>
        </w:rPr>
        <w:t>As seções Direitos de Virtualização, Direitos de Uso de Roaming, Direitos do Windows to Go e Companion Devices não são aplicáveis.</w:t>
      </w:r>
    </w:p>
    <w:p w:rsidR="00F04E4D" w:rsidRPr="00DD613F" w:rsidRDefault="00BD0B58" w:rsidP="00F04E4D">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p w:rsidR="007A6DE3" w:rsidRPr="00DD613F" w:rsidRDefault="007A6DE3" w:rsidP="003E3AB6">
      <w:pPr>
        <w:pStyle w:val="PURProductName"/>
        <w:rPr>
          <w:lang w:val="pt-BR"/>
        </w:rPr>
      </w:pPr>
      <w:r w:rsidRPr="00DD613F">
        <w:rPr>
          <w:lang w:val="pt-BR"/>
        </w:rPr>
        <w:t xml:space="preserve">Yammer Enterprise </w:t>
      </w:r>
      <w:r w:rsidRPr="00DD613F">
        <w:rPr>
          <w:lang w:val="pt-BR"/>
        </w:rPr>
        <w:fldChar w:fldCharType="begin"/>
      </w:r>
      <w:r w:rsidRPr="00DD613F">
        <w:rPr>
          <w:lang w:val="pt-BR"/>
        </w:rPr>
        <w:instrText>XE "Yammer Enterprise"</w:instrText>
      </w:r>
      <w:r w:rsidRPr="00DD613F">
        <w:rPr>
          <w:lang w:val="pt-BR"/>
        </w:rPr>
        <w:fldChar w:fldCharType="end"/>
      </w:r>
      <w:r w:rsidR="001978CF" w:rsidRPr="00DD613F">
        <w:rPr>
          <w:lang w:val="pt-BR"/>
        </w:rPr>
        <w:fldChar w:fldCharType="begin"/>
      </w:r>
      <w:r w:rsidRPr="00DD613F">
        <w:rPr>
          <w:lang w:val="pt-BR"/>
        </w:rPr>
        <w:instrText xml:space="preserve"> TC "</w:instrText>
      </w:r>
      <w:bookmarkStart w:id="253" w:name="_Toc346832469"/>
      <w:bookmarkStart w:id="254" w:name="_Toc346832541"/>
      <w:bookmarkStart w:id="255" w:name="_Toc350508517"/>
      <w:r w:rsidRPr="00DD613F">
        <w:rPr>
          <w:lang w:val="pt-BR"/>
        </w:rPr>
        <w:instrText>Yammer Enterprise</w:instrText>
      </w:r>
      <w:bookmarkEnd w:id="253"/>
      <w:bookmarkEnd w:id="254"/>
      <w:bookmarkEnd w:id="255"/>
      <w:r w:rsidRPr="00DD613F">
        <w:rPr>
          <w:lang w:val="pt-BR"/>
        </w:rPr>
        <w:instrText>" \l 2</w:instrText>
      </w:r>
      <w:r w:rsidR="001978CF" w:rsidRPr="00DD613F">
        <w:rPr>
          <w:lang w:val="pt-BR"/>
        </w:rPr>
        <w:fldChar w:fldCharType="end"/>
      </w:r>
    </w:p>
    <w:p w:rsidR="007A6DE3" w:rsidRPr="00DD613F" w:rsidRDefault="00DD613F" w:rsidP="0079799B">
      <w:pPr>
        <w:pStyle w:val="PURLicenseTerm"/>
        <w:rPr>
          <w:lang w:val="pt-BR"/>
        </w:rPr>
      </w:pPr>
      <w:r>
        <w:rPr>
          <w:lang w:val="pt-BR"/>
        </w:rPr>
        <w:t xml:space="preserve"> </w:t>
      </w:r>
      <w:r w:rsidR="007A6DE3" w:rsidRPr="00DD613F">
        <w:rPr>
          <w:lang w:val="pt-BR"/>
        </w:rPr>
        <w:t>Os termos de licença aplicáveis ao uso deste produto são os Termos Gerais de Licença e os seguintes:</w:t>
      </w:r>
      <w:r>
        <w:rPr>
          <w:lang w:val="pt-BR"/>
        </w:rPr>
        <w:t xml:space="preserve"> </w:t>
      </w:r>
    </w:p>
    <w:tbl>
      <w:tblPr>
        <w:tblStyle w:val="ProductAttributesTable"/>
        <w:tblW w:w="0" w:type="auto"/>
        <w:tblLook w:val="04A0" w:firstRow="1" w:lastRow="0" w:firstColumn="1" w:lastColumn="0" w:noHBand="0" w:noVBand="1"/>
      </w:tblPr>
      <w:tblGrid>
        <w:gridCol w:w="5518"/>
        <w:gridCol w:w="5512"/>
      </w:tblGrid>
      <w:tr w:rsidR="007A6DE3" w:rsidRPr="00FE2AA9" w:rsidTr="00641BE9">
        <w:tc>
          <w:tcPr>
            <w:tcW w:w="6120" w:type="dxa"/>
          </w:tcPr>
          <w:p w:rsidR="007A6DE3" w:rsidRPr="00DD613F" w:rsidRDefault="007A6DE3" w:rsidP="00641BE9">
            <w:pPr>
              <w:pStyle w:val="PURBody"/>
              <w:spacing w:line="360" w:lineRule="auto"/>
              <w:rPr>
                <w:lang w:val="pt-BR"/>
              </w:rPr>
            </w:pPr>
            <w:r w:rsidRPr="00DD613F">
              <w:rPr>
                <w:lang w:val="pt-BR"/>
              </w:rPr>
              <w:t xml:space="preserve">Política de Privacidade do Yammer: </w:t>
            </w:r>
            <w:r w:rsidRPr="00DD613F">
              <w:rPr>
                <w:b/>
                <w:lang w:val="pt-BR"/>
              </w:rPr>
              <w:t>Sim</w:t>
            </w:r>
            <w:r w:rsidRPr="00DD613F">
              <w:rPr>
                <w:lang w:val="pt-BR"/>
              </w:rPr>
              <w:t xml:space="preserve"> (Consulte o site </w:t>
            </w:r>
            <w:hyperlink r:id="rId96">
              <w:r w:rsidRPr="00DD613F">
                <w:rPr>
                  <w:color w:val="00467F"/>
                  <w:u w:val="single"/>
                  <w:lang w:val="pt-BR"/>
                </w:rPr>
                <w:t>https://www.yammer.com/about/privacy</w:t>
              </w:r>
            </w:hyperlink>
            <w:r w:rsidRPr="00DD613F">
              <w:rPr>
                <w:lang w:val="pt-BR"/>
              </w:rPr>
              <w:t>)</w:t>
            </w:r>
          </w:p>
          <w:p w:rsidR="007A6DE3" w:rsidRPr="00DD613F" w:rsidRDefault="007A6DE3" w:rsidP="00641BE9">
            <w:pPr>
              <w:pStyle w:val="PURBody"/>
              <w:spacing w:line="360" w:lineRule="auto"/>
              <w:rPr>
                <w:lang w:val="pt-BR"/>
              </w:rPr>
            </w:pPr>
          </w:p>
        </w:tc>
        <w:tc>
          <w:tcPr>
            <w:tcW w:w="6120" w:type="dxa"/>
          </w:tcPr>
          <w:p w:rsidR="007A6DE3" w:rsidRPr="00DD613F" w:rsidRDefault="007A6DE3" w:rsidP="00641BE9">
            <w:pPr>
              <w:pStyle w:val="PURBody"/>
              <w:spacing w:line="360" w:lineRule="auto"/>
              <w:rPr>
                <w:lang w:val="pt-BR"/>
              </w:rPr>
            </w:pPr>
            <w:r w:rsidRPr="00DD613F">
              <w:rPr>
                <w:lang w:val="pt-BR"/>
              </w:rPr>
              <w:t xml:space="preserve">Visão Geral de Segurança: </w:t>
            </w:r>
            <w:r w:rsidRPr="00DD613F">
              <w:rPr>
                <w:b/>
                <w:lang w:val="pt-BR"/>
              </w:rPr>
              <w:t xml:space="preserve">Sim </w:t>
            </w:r>
            <w:r w:rsidRPr="00DD613F">
              <w:rPr>
                <w:lang w:val="pt-BR"/>
              </w:rPr>
              <w:t xml:space="preserve">(Consulte o site </w:t>
            </w:r>
            <w:hyperlink r:id="rId97">
              <w:r w:rsidRPr="00DD613F">
                <w:rPr>
                  <w:color w:val="00467F"/>
                  <w:u w:val="single"/>
                  <w:lang w:val="pt-BR"/>
                </w:rPr>
                <w:t>https://www.yammer.com/it/security/</w:t>
              </w:r>
            </w:hyperlink>
            <w:r w:rsidRPr="00DD613F">
              <w:rPr>
                <w:lang w:val="pt-BR"/>
              </w:rPr>
              <w:t>)</w:t>
            </w:r>
          </w:p>
          <w:p w:rsidR="007A6DE3" w:rsidRPr="00DD613F" w:rsidRDefault="007A6DE3" w:rsidP="00641BE9">
            <w:pPr>
              <w:pStyle w:val="PURBody"/>
              <w:spacing w:line="360" w:lineRule="auto"/>
              <w:rPr>
                <w:lang w:val="pt-BR"/>
              </w:rPr>
            </w:pPr>
            <w:r w:rsidRPr="00DD613F">
              <w:rPr>
                <w:lang w:val="pt-BR"/>
              </w:rPr>
              <w:t xml:space="preserve">Contrato de Nível de Serviço: </w:t>
            </w:r>
            <w:r w:rsidRPr="00DD613F">
              <w:rPr>
                <w:b/>
                <w:lang w:val="pt-BR"/>
              </w:rPr>
              <w:t xml:space="preserve">Sim </w:t>
            </w:r>
            <w:r w:rsidRPr="00DD613F">
              <w:rPr>
                <w:lang w:val="pt-BR"/>
              </w:rPr>
              <w:t xml:space="preserve">(Consulte o site </w:t>
            </w:r>
            <w:hyperlink r:id="rId98">
              <w:r w:rsidRPr="00DD613F">
                <w:rPr>
                  <w:color w:val="00467F"/>
                  <w:u w:val="single"/>
                  <w:lang w:val="pt-BR"/>
                </w:rPr>
                <w:t>http://microsoft.com/licensing/contracts</w:t>
              </w:r>
            </w:hyperlink>
            <w:r w:rsidRPr="00DD613F">
              <w:rPr>
                <w:lang w:val="pt-BR"/>
              </w:rPr>
              <w:t>)</w:t>
            </w:r>
          </w:p>
        </w:tc>
      </w:tr>
    </w:tbl>
    <w:p w:rsidR="007A6DE3" w:rsidRPr="00DD613F" w:rsidRDefault="007A6DE3" w:rsidP="007A6DE3">
      <w:pPr>
        <w:pStyle w:val="PURBlueBGHeader"/>
        <w:rPr>
          <w:lang w:val="pt-BR"/>
        </w:rPr>
      </w:pPr>
      <w:r w:rsidRPr="00DD613F">
        <w:rPr>
          <w:lang w:val="pt-BR"/>
        </w:rPr>
        <w:lastRenderedPageBreak/>
        <w:t>SLs de USUÁRIO</w:t>
      </w:r>
    </w:p>
    <w:tbl>
      <w:tblPr>
        <w:tblStyle w:val="PURTableNoVertical"/>
        <w:tblW w:w="0" w:type="auto"/>
        <w:tblLook w:val="04A0" w:firstRow="1" w:lastRow="0" w:firstColumn="1" w:lastColumn="0" w:noHBand="0" w:noVBand="1"/>
      </w:tblPr>
      <w:tblGrid>
        <w:gridCol w:w="4600"/>
        <w:gridCol w:w="4602"/>
      </w:tblGrid>
      <w:tr w:rsidR="007A6DE3" w:rsidRPr="00FE2AA9"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D613F" w:rsidRDefault="007A6DE3" w:rsidP="00641BE9">
            <w:pPr>
              <w:pStyle w:val="PURBody"/>
              <w:rPr>
                <w:lang w:val="pt-BR"/>
              </w:rPr>
            </w:pPr>
            <w:r w:rsidRPr="00DD613F">
              <w:rPr>
                <w:b/>
                <w:i/>
                <w:lang w:val="pt-BR"/>
              </w:rPr>
              <w:t>Necessária para cada um dos seus:</w:t>
            </w:r>
          </w:p>
          <w:p w:rsidR="007A6DE3" w:rsidRPr="00DD613F" w:rsidRDefault="007A6DE3" w:rsidP="00641BE9">
            <w:pPr>
              <w:pStyle w:val="PURBullet"/>
              <w:numPr>
                <w:ilvl w:val="0"/>
                <w:numId w:val="79"/>
              </w:numPr>
              <w:rPr>
                <w:lang w:val="pt-BR"/>
              </w:rPr>
            </w:pPr>
            <w:r w:rsidRPr="00DD613F">
              <w:rPr>
                <w:lang w:val="pt-BR"/>
              </w:rPr>
              <w:t>Usuários que acessam o serviço online</w:t>
            </w:r>
          </w:p>
        </w:tc>
        <w:tc>
          <w:tcPr>
            <w:tcW w:w="4602" w:type="dxa"/>
          </w:tcPr>
          <w:p w:rsidR="007A6DE3" w:rsidRPr="00DD613F" w:rsidRDefault="007A6DE3" w:rsidP="00641BE9">
            <w:pPr>
              <w:pStyle w:val="PURBody"/>
              <w:rPr>
                <w:lang w:val="pt-BR"/>
              </w:rPr>
            </w:pPr>
            <w:r w:rsidRPr="00DD613F">
              <w:rPr>
                <w:b/>
                <w:i/>
                <w:lang w:val="pt-BR"/>
              </w:rPr>
              <w:t>SL Necessário:</w:t>
            </w:r>
          </w:p>
          <w:p w:rsidR="007A6DE3" w:rsidRPr="00DD613F" w:rsidRDefault="007A6DE3" w:rsidP="00641BE9">
            <w:pPr>
              <w:pStyle w:val="PURBullet"/>
              <w:numPr>
                <w:ilvl w:val="0"/>
                <w:numId w:val="80"/>
              </w:numPr>
              <w:rPr>
                <w:lang w:val="pt-BR"/>
              </w:rPr>
            </w:pPr>
            <w:r w:rsidRPr="00DD613F">
              <w:rPr>
                <w:lang w:val="pt-BR"/>
              </w:rPr>
              <w:t xml:space="preserve">SL de Usuário do Yammer Enterprise </w:t>
            </w:r>
            <w:r w:rsidRPr="00DD613F">
              <w:rPr>
                <w:b/>
                <w:lang w:val="pt-BR"/>
              </w:rPr>
              <w:t>ou</w:t>
            </w:r>
          </w:p>
          <w:p w:rsidR="007A6DE3" w:rsidRPr="00DD613F" w:rsidRDefault="007A6DE3" w:rsidP="00641BE9">
            <w:pPr>
              <w:pStyle w:val="PURBullet"/>
              <w:numPr>
                <w:ilvl w:val="0"/>
                <w:numId w:val="80"/>
              </w:numPr>
              <w:rPr>
                <w:lang w:val="pt-BR"/>
              </w:rPr>
            </w:pPr>
            <w:r w:rsidRPr="00DD613F">
              <w:rPr>
                <w:lang w:val="pt-BR"/>
              </w:rPr>
              <w:t>SL de Usuário do Office 365 Enterprise E1-E4</w:t>
            </w:r>
          </w:p>
        </w:tc>
      </w:tr>
    </w:tbl>
    <w:p w:rsidR="007A6DE3" w:rsidRPr="00DD613F"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DD613F">
        <w:rPr>
          <w:b/>
          <w:color w:val="auto"/>
          <w:sz w:val="18"/>
          <w:lang w:val="pt-BR"/>
        </w:rPr>
        <w:t>Termos Adicionais:</w:t>
      </w:r>
    </w:p>
    <w:p w:rsidR="007A6DE3" w:rsidRPr="00DD613F" w:rsidRDefault="007A6DE3" w:rsidP="007A6DE3">
      <w:pPr>
        <w:keepNext/>
        <w:keepLines/>
        <w:spacing w:after="60" w:line="240" w:lineRule="exact"/>
        <w:ind w:left="270"/>
        <w:rPr>
          <w:lang w:val="pt-BR"/>
        </w:rPr>
      </w:pPr>
      <w:r w:rsidRPr="00DD613F">
        <w:rPr>
          <w:smallCaps/>
          <w:color w:val="00467F" w:themeColor="text2"/>
          <w:sz w:val="18"/>
          <w:lang w:val="pt-BR"/>
        </w:rPr>
        <w:t>Uso de Dados do Cliente</w:t>
      </w:r>
    </w:p>
    <w:p w:rsidR="007A6DE3" w:rsidRPr="00DD613F" w:rsidRDefault="007A6DE3" w:rsidP="007A6DE3">
      <w:pPr>
        <w:ind w:left="270"/>
        <w:rPr>
          <w:lang w:val="pt-BR"/>
        </w:rPr>
      </w:pPr>
      <w:r w:rsidRPr="00DD613F">
        <w:rPr>
          <w:color w:val="auto"/>
          <w:sz w:val="18"/>
          <w:lang w:val="pt-BR"/>
        </w:rPr>
        <w:t xml:space="preserve">O uso de Dados do Cliente pela Microsoft no serviço online Yammer Enterprise será regido pela Política de Privacidade do Yammer divulgada no site </w:t>
      </w:r>
      <w:hyperlink r:id="rId99">
        <w:r w:rsidRPr="00DD613F">
          <w:rPr>
            <w:color w:val="00467F"/>
            <w:sz w:val="18"/>
            <w:u w:val="single"/>
            <w:lang w:val="pt-BR"/>
          </w:rPr>
          <w:t>https://www.yammer.com/about/privacy</w:t>
        </w:r>
      </w:hyperlink>
      <w:r w:rsidRPr="00DD613F">
        <w:rPr>
          <w:color w:val="auto"/>
          <w:sz w:val="18"/>
          <w:lang w:val="pt-BR"/>
        </w:rPr>
        <w:t>.</w:t>
      </w:r>
    </w:p>
    <w:p w:rsidR="007A6DE3" w:rsidRPr="00DD613F" w:rsidRDefault="007A6DE3" w:rsidP="007A6DE3">
      <w:pPr>
        <w:keepNext/>
        <w:keepLines/>
        <w:spacing w:after="60" w:line="240" w:lineRule="exact"/>
        <w:ind w:left="270"/>
        <w:rPr>
          <w:lang w:val="pt-BR"/>
        </w:rPr>
      </w:pPr>
      <w:r w:rsidRPr="00DD613F">
        <w:rPr>
          <w:smallCaps/>
          <w:color w:val="00467F" w:themeColor="text2"/>
          <w:sz w:val="18"/>
          <w:lang w:val="pt-BR"/>
        </w:rPr>
        <w:t>Gerentes de Êxito do Cliente</w:t>
      </w:r>
    </w:p>
    <w:p w:rsidR="00F04E4D" w:rsidRPr="00DD613F" w:rsidRDefault="007A6DE3" w:rsidP="0079799B">
      <w:pPr>
        <w:ind w:left="270"/>
        <w:rPr>
          <w:lang w:val="pt-BR"/>
        </w:rPr>
      </w:pPr>
      <w:r w:rsidRPr="00DD613F">
        <w:rPr>
          <w:color w:val="auto"/>
          <w:sz w:val="18"/>
          <w:szCs w:val="18"/>
          <w:lang w:val="pt-BR"/>
        </w:rPr>
        <w:t>Nenhum serviço fornecido a você por um gerente de êxito do cliente deverá resultar em transferência ou cessão de direitos de</w:t>
      </w:r>
      <w:r w:rsidR="0079799B">
        <w:rPr>
          <w:color w:val="auto"/>
          <w:sz w:val="18"/>
          <w:szCs w:val="18"/>
          <w:lang w:val="pt-BR"/>
        </w:rPr>
        <w:t> </w:t>
      </w:r>
      <w:r w:rsidRPr="00DD613F">
        <w:rPr>
          <w:color w:val="auto"/>
          <w:sz w:val="18"/>
          <w:szCs w:val="18"/>
          <w:lang w:val="pt-BR"/>
        </w:rPr>
        <w:t>propriedade intelectual entre as partes. O produto do trabalho de gerentes de êxito do cliente deverá pertencer à Microsoft e, quando fornecido a você, ele será considerado parte dos serviços online, que poderão ser usados por você de acordo com estes</w:t>
      </w:r>
      <w:r w:rsidR="0079799B">
        <w:rPr>
          <w:color w:val="auto"/>
          <w:sz w:val="18"/>
          <w:szCs w:val="18"/>
          <w:lang w:val="pt-BR"/>
        </w:rPr>
        <w:t> </w:t>
      </w:r>
      <w:r w:rsidRPr="00DD613F">
        <w:rPr>
          <w:color w:val="auto"/>
          <w:sz w:val="18"/>
          <w:szCs w:val="18"/>
          <w:lang w:val="pt-BR"/>
        </w:rPr>
        <w:t>termos.</w:t>
      </w:r>
    </w:p>
    <w:p w:rsidR="00F04E4D" w:rsidRPr="00DD613F" w:rsidRDefault="00F04E4D" w:rsidP="00BD1E23">
      <w:pPr>
        <w:autoSpaceDN w:val="0"/>
        <w:ind w:left="720"/>
        <w:rPr>
          <w:lang w:val="pt-BR"/>
        </w:rPr>
      </w:pPr>
    </w:p>
    <w:p w:rsidR="00BD1E23" w:rsidRPr="00DD613F" w:rsidRDefault="00BD1E23">
      <w:pPr>
        <w:rPr>
          <w:lang w:val="pt-BR"/>
        </w:rPr>
        <w:sectPr w:rsidR="00BD1E23" w:rsidRPr="00DD613F" w:rsidSect="00DC5352">
          <w:footerReference w:type="default" r:id="rId100"/>
          <w:pgSz w:w="12240" w:h="15840" w:code="1"/>
          <w:pgMar w:top="1170" w:right="720" w:bottom="720" w:left="720" w:header="432" w:footer="288" w:gutter="0"/>
          <w:cols w:space="360"/>
        </w:sectPr>
      </w:pPr>
    </w:p>
    <w:p w:rsidR="0082133B" w:rsidRPr="00DD613F" w:rsidRDefault="00ED4593">
      <w:pPr>
        <w:pStyle w:val="PURSectionHeading"/>
        <w:pageBreakBefore/>
        <w:rPr>
          <w:lang w:val="pt-BR"/>
        </w:rPr>
      </w:pPr>
      <w:bookmarkStart w:id="256" w:name="Appendix_1"/>
      <w:bookmarkStart w:id="257" w:name="_Sec10"/>
      <w:bookmarkEnd w:id="5"/>
      <w:r w:rsidRPr="00DD613F">
        <w:rPr>
          <w:lang w:val="pt-BR"/>
        </w:rPr>
        <w:lastRenderedPageBreak/>
        <w:t xml:space="preserve">Apêndice </w:t>
      </w:r>
      <w:bookmarkEnd w:id="256"/>
      <w:r w:rsidRPr="00DD613F">
        <w:rPr>
          <w:lang w:val="pt-BR"/>
        </w:rPr>
        <w:t>1: Avisos e Notificações</w:t>
      </w:r>
      <w:r w:rsidR="001978CF" w:rsidRPr="00DD613F">
        <w:rPr>
          <w:lang w:val="pt-BR"/>
        </w:rPr>
        <w:fldChar w:fldCharType="begin"/>
      </w:r>
      <w:r w:rsidRPr="00DD613F">
        <w:rPr>
          <w:lang w:val="pt-BR"/>
        </w:rPr>
        <w:instrText>TC "</w:instrText>
      </w:r>
      <w:bookmarkStart w:id="258" w:name="_Toc350508518"/>
      <w:r w:rsidRPr="00DD613F">
        <w:rPr>
          <w:lang w:val="pt-BR"/>
        </w:rPr>
        <w:instrText>Apêndice 1: Transferência de Dados</w:instrText>
      </w:r>
      <w:bookmarkEnd w:id="258"/>
      <w:r w:rsidRPr="00DD613F">
        <w:rPr>
          <w:lang w:val="pt-BR"/>
        </w:rPr>
        <w:instrText xml:space="preserve">" \l 1 </w:instrText>
      </w:r>
      <w:r w:rsidR="001978CF" w:rsidRPr="00DD613F">
        <w:rPr>
          <w:lang w:val="pt-BR"/>
        </w:rPr>
        <w:fldChar w:fldCharType="end"/>
      </w:r>
    </w:p>
    <w:p w:rsidR="00732D21" w:rsidRPr="00DD613F" w:rsidRDefault="00732D21" w:rsidP="00732D21">
      <w:pPr>
        <w:pStyle w:val="PURHeading1"/>
        <w:rPr>
          <w:lang w:val="pt-BR"/>
        </w:rPr>
      </w:pPr>
      <w:r w:rsidRPr="00DD613F">
        <w:rPr>
          <w:lang w:val="pt-BR"/>
        </w:rPr>
        <w:t xml:space="preserve">Bing Maps </w:t>
      </w:r>
    </w:p>
    <w:p w:rsidR="00732D21" w:rsidRPr="00D64D70" w:rsidRDefault="00732D21" w:rsidP="00147E30">
      <w:pPr>
        <w:pStyle w:val="PURHeading1"/>
        <w:spacing w:line="240" w:lineRule="auto"/>
        <w:ind w:left="270"/>
        <w:rPr>
          <w:sz w:val="18"/>
          <w:szCs w:val="18"/>
          <w:lang w:val="pt-BR"/>
        </w:rPr>
      </w:pPr>
      <w:r w:rsidRPr="00D64D70">
        <w:rPr>
          <w:smallCaps w:val="0"/>
          <w:color w:val="auto"/>
          <w:sz w:val="18"/>
          <w:szCs w:val="18"/>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101" w:history="1">
        <w:r w:rsidRPr="00D64D70">
          <w:rPr>
            <w:smallCaps w:val="0"/>
            <w:color w:val="00467F"/>
            <w:sz w:val="18"/>
            <w:szCs w:val="18"/>
            <w:u w:val="single"/>
            <w:lang w:val="pt-BR"/>
          </w:rPr>
          <w:t>http://go.microsoft.com/?linkid=9710837</w:t>
        </w:r>
      </w:hyperlink>
      <w:r w:rsidRPr="00D64D70">
        <w:rPr>
          <w:smallCaps w:val="0"/>
          <w:color w:val="auto"/>
          <w:sz w:val="18"/>
          <w:szCs w:val="18"/>
          <w:lang w:val="pt-BR"/>
        </w:rPr>
        <w:t xml:space="preserve"> e na Política de Privacidade do Bing Maps disponível em </w:t>
      </w:r>
      <w:hyperlink r:id="rId102" w:history="1">
        <w:r w:rsidRPr="00D64D70">
          <w:rPr>
            <w:rStyle w:val="Hyperlink"/>
            <w:smallCaps w:val="0"/>
            <w:color w:val="auto"/>
            <w:sz w:val="18"/>
            <w:szCs w:val="18"/>
            <w:u w:val="none"/>
            <w:lang w:val="pt-BR"/>
          </w:rPr>
          <w:t>http://go.microsoft.com/fwlink/?LinkID=248686</w:t>
        </w:r>
      </w:hyperlink>
      <w:r w:rsidRPr="00D64D70">
        <w:rPr>
          <w:smallCaps w:val="0"/>
          <w:color w:val="auto"/>
          <w:sz w:val="18"/>
          <w:szCs w:val="18"/>
          <w:lang w:val="pt-BR"/>
        </w:rPr>
        <w:t>.</w:t>
      </w:r>
      <w:r w:rsidRPr="00D64D70">
        <w:rPr>
          <w:color w:val="auto"/>
          <w:sz w:val="18"/>
          <w:szCs w:val="18"/>
          <w:lang w:val="pt-BR"/>
        </w:rPr>
        <w:t xml:space="preserve"> </w:t>
      </w:r>
    </w:p>
    <w:p w:rsidR="0082133B" w:rsidRPr="00DD613F" w:rsidRDefault="00ED4593">
      <w:pPr>
        <w:pStyle w:val="PURHeading1"/>
        <w:rPr>
          <w:lang w:val="pt-BR"/>
        </w:rPr>
      </w:pPr>
      <w:r w:rsidRPr="00DD613F">
        <w:rPr>
          <w:lang w:val="pt-BR"/>
        </w:rPr>
        <w:t>Notificação de Atualizações Automáticas a Versões Anteriores do SQL Server</w:t>
      </w:r>
    </w:p>
    <w:p w:rsidR="0082133B" w:rsidRPr="00DD613F" w:rsidRDefault="00ED4593" w:rsidP="00887A2E">
      <w:pPr>
        <w:pStyle w:val="PURBody-Indented"/>
        <w:rPr>
          <w:lang w:val="pt-BR"/>
        </w:rPr>
      </w:pPr>
      <w:r w:rsidRPr="00DD613F">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DD613F">
        <w:rPr>
          <w:lang w:val="pt-BR"/>
        </w:rPr>
        <w:t xml:space="preserve"> </w:t>
      </w:r>
      <w:r w:rsidRPr="00DD613F">
        <w:rPr>
          <w:lang w:val="pt-BR"/>
        </w:rPr>
        <w:t>Esse recurso não pode ser desativado.</w:t>
      </w:r>
      <w:r w:rsidR="00DD613F">
        <w:rPr>
          <w:lang w:val="pt-BR"/>
        </w:rPr>
        <w:t xml:space="preserve"> </w:t>
      </w:r>
      <w:r w:rsidRPr="00DD613F">
        <w:rPr>
          <w:lang w:val="pt-BR"/>
        </w:rPr>
        <w:t>A</w:t>
      </w:r>
      <w:r w:rsidR="00887A2E">
        <w:rPr>
          <w:lang w:val="pt-BR"/>
        </w:rPr>
        <w:t> </w:t>
      </w:r>
      <w:r w:rsidRPr="00DD613F">
        <w:rPr>
          <w:lang w:val="pt-BR"/>
        </w:rPr>
        <w:t>remoção desses arquivos poderá causar erros no software, e é possível que os arquivos originais não sejam recuperáveis.</w:t>
      </w:r>
      <w:r w:rsidR="00DD613F">
        <w:rPr>
          <w:lang w:val="pt-BR"/>
        </w:rPr>
        <w:t xml:space="preserve"> </w:t>
      </w:r>
      <w:r w:rsidRPr="00DD613F">
        <w:rPr>
          <w:lang w:val="pt-BR"/>
        </w:rPr>
        <w:t>Ao</w:t>
      </w:r>
      <w:r w:rsidR="00632347">
        <w:rPr>
          <w:lang w:val="pt-BR"/>
        </w:rPr>
        <w:t> </w:t>
      </w:r>
      <w:r w:rsidRPr="00DD613F">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DD613F" w:rsidRDefault="00ED4593">
      <w:pPr>
        <w:pStyle w:val="PURHeading1"/>
        <w:rPr>
          <w:lang w:val="pt-BR"/>
        </w:rPr>
      </w:pPr>
      <w:r w:rsidRPr="00DD613F">
        <w:rPr>
          <w:lang w:val="pt-BR"/>
        </w:rPr>
        <w:t>Notificação de Transferência de Dados</w:t>
      </w:r>
    </w:p>
    <w:p w:rsidR="0082133B" w:rsidRPr="00DD613F" w:rsidRDefault="00ED4593" w:rsidP="00EA4915">
      <w:pPr>
        <w:pStyle w:val="PURBody-Indented"/>
        <w:rPr>
          <w:lang w:val="pt-BR"/>
        </w:rPr>
      </w:pPr>
      <w:r w:rsidRPr="00DD613F">
        <w:rPr>
          <w:lang w:val="pt-BR"/>
        </w:rPr>
        <w:t>O produto contém um ou mais recursos de software que se conectam à Microsoft ou a computadores de service provider pela</w:t>
      </w:r>
      <w:r w:rsidR="00EA4915">
        <w:rPr>
          <w:lang w:val="pt-BR"/>
        </w:rPr>
        <w:t> </w:t>
      </w:r>
      <w:r w:rsidRPr="00DD613F">
        <w:rPr>
          <w:lang w:val="pt-BR"/>
        </w:rPr>
        <w:t>Internet.</w:t>
      </w:r>
      <w:r w:rsidR="00DD613F">
        <w:rPr>
          <w:lang w:val="pt-BR"/>
        </w:rPr>
        <w:t xml:space="preserve"> </w:t>
      </w:r>
      <w:r w:rsidRPr="00DD613F">
        <w:rPr>
          <w:lang w:val="pt-BR"/>
        </w:rPr>
        <w:t xml:space="preserve">Esses recursos são identificados no documento Notificações de Transferência de Dados no site </w:t>
      </w:r>
      <w:hyperlink r:id="rId103">
        <w:r w:rsidRPr="00DD613F">
          <w:rPr>
            <w:color w:val="00467F"/>
            <w:u w:val="single"/>
            <w:lang w:val="pt-BR"/>
          </w:rPr>
          <w:t>http://microsoft.com/licensing/contracts</w:t>
        </w:r>
      </w:hyperlink>
      <w:r w:rsidRPr="00DD613F">
        <w:rPr>
          <w:lang w:val="pt-BR"/>
        </w:rPr>
        <w:t>. A Microsoft oferece serviços por meio desses recursos.</w:t>
      </w:r>
      <w:r w:rsidR="00DD613F">
        <w:rPr>
          <w:lang w:val="pt-BR"/>
        </w:rPr>
        <w:t xml:space="preserve"> </w:t>
      </w:r>
      <w:r w:rsidRPr="00DD613F">
        <w:rPr>
          <w:lang w:val="pt-BR"/>
        </w:rPr>
        <w:t>Você nem sempre receberá uma</w:t>
      </w:r>
      <w:r w:rsidR="00632347">
        <w:rPr>
          <w:lang w:val="pt-BR"/>
        </w:rPr>
        <w:t> </w:t>
      </w:r>
      <w:r w:rsidRPr="00DD613F">
        <w:rPr>
          <w:lang w:val="pt-BR"/>
        </w:rPr>
        <w:t>notificação durante a conexão de um recurso.</w:t>
      </w:r>
      <w:r w:rsidR="00DD613F">
        <w:rPr>
          <w:lang w:val="pt-BR"/>
        </w:rPr>
        <w:t xml:space="preserve"> </w:t>
      </w:r>
      <w:r w:rsidRPr="00DD613F">
        <w:rPr>
          <w:lang w:val="pt-BR"/>
        </w:rPr>
        <w:t>Em alguns casos, é possível desativar esse recurso ou não usá-lo.</w:t>
      </w:r>
    </w:p>
    <w:p w:rsidR="0082133B" w:rsidRPr="00DD613F" w:rsidRDefault="00ED4593">
      <w:pPr>
        <w:pStyle w:val="PURHeading2"/>
        <w:rPr>
          <w:lang w:val="pt-BR"/>
        </w:rPr>
      </w:pPr>
      <w:r w:rsidRPr="00DD613F">
        <w:rPr>
          <w:lang w:val="pt-BR"/>
        </w:rPr>
        <w:t>Informações do Computador</w:t>
      </w:r>
    </w:p>
    <w:p w:rsidR="0082133B" w:rsidRPr="00DD613F" w:rsidRDefault="00ED4593" w:rsidP="00EA4915">
      <w:pPr>
        <w:pStyle w:val="PURBody-Indented"/>
        <w:rPr>
          <w:lang w:val="pt-BR"/>
        </w:rPr>
      </w:pPr>
      <w:r w:rsidRPr="00DD613F">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EA4915">
        <w:rPr>
          <w:lang w:val="pt-BR"/>
        </w:rPr>
        <w:t> </w:t>
      </w:r>
      <w:r w:rsidRPr="00DD613F">
        <w:rPr>
          <w:lang w:val="pt-BR"/>
        </w:rPr>
        <w:t>código de linguagem do dispositivo onde o software foi instalado.</w:t>
      </w:r>
      <w:r w:rsidR="00DD613F">
        <w:rPr>
          <w:lang w:val="pt-BR"/>
        </w:rPr>
        <w:t xml:space="preserve"> </w:t>
      </w:r>
    </w:p>
    <w:p w:rsidR="0082133B" w:rsidRPr="00DD613F" w:rsidRDefault="00ED4593">
      <w:pPr>
        <w:pStyle w:val="PURHeading2"/>
        <w:rPr>
          <w:lang w:val="pt-BR"/>
        </w:rPr>
      </w:pPr>
      <w:r w:rsidRPr="00DD613F">
        <w:rPr>
          <w:lang w:val="pt-BR"/>
        </w:rPr>
        <w:t>Uso de Informações</w:t>
      </w:r>
    </w:p>
    <w:p w:rsidR="0082133B" w:rsidRPr="00DD613F" w:rsidRDefault="00ED4593">
      <w:pPr>
        <w:pStyle w:val="PURBody-Indented"/>
        <w:rPr>
          <w:lang w:val="pt-BR"/>
        </w:rPr>
      </w:pPr>
      <w:r w:rsidRPr="00DD613F">
        <w:rPr>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w:t>
      </w:r>
      <w:r w:rsidR="00DD613F">
        <w:rPr>
          <w:lang w:val="pt-BR"/>
        </w:rPr>
        <w:t xml:space="preserve"> </w:t>
      </w:r>
      <w:r w:rsidRPr="00DD613F">
        <w:rPr>
          <w:lang w:val="pt-BR"/>
        </w:rPr>
        <w:t>Poderemos também compartilhar essas informações com terceiros, como fornecedores de hardware e software.</w:t>
      </w:r>
      <w:r w:rsidR="00DD613F">
        <w:rPr>
          <w:lang w:val="pt-BR"/>
        </w:rPr>
        <w:t xml:space="preserve"> </w:t>
      </w:r>
      <w:r w:rsidRPr="00DD613F">
        <w:rPr>
          <w:lang w:val="pt-BR"/>
        </w:rPr>
        <w:t>Eles poderão usá-las para aprimorar o modo como seus produtos são executados com o software da Microsoft.</w:t>
      </w:r>
    </w:p>
    <w:p w:rsidR="0082133B" w:rsidRPr="00DD613F" w:rsidRDefault="00ED4593">
      <w:pPr>
        <w:pStyle w:val="PURHeading2"/>
        <w:rPr>
          <w:lang w:val="pt-BR"/>
        </w:rPr>
      </w:pPr>
      <w:r w:rsidRPr="00DD613F">
        <w:rPr>
          <w:lang w:val="pt-BR"/>
        </w:rPr>
        <w:t>Consentimento para Transferência de Dados</w:t>
      </w:r>
    </w:p>
    <w:p w:rsidR="0082133B" w:rsidRPr="00DD613F" w:rsidRDefault="00ED4593" w:rsidP="00EA4915">
      <w:pPr>
        <w:pStyle w:val="PURBody-Indented"/>
        <w:rPr>
          <w:lang w:val="pt-BR"/>
        </w:rPr>
      </w:pPr>
      <w:r w:rsidRPr="00DD613F">
        <w:rPr>
          <w:lang w:val="pt-BR"/>
        </w:rPr>
        <w:t>Ao comprar esses recursos de software, você consente com a transmissão de informações do computador, como o endereço IP, o</w:t>
      </w:r>
      <w:r w:rsidR="00EA4915">
        <w:rPr>
          <w:lang w:val="pt-BR"/>
        </w:rPr>
        <w:t> </w:t>
      </w:r>
      <w:r w:rsidRPr="00DD613F">
        <w:rPr>
          <w:lang w:val="pt-BR"/>
        </w:rPr>
        <w:t xml:space="preserve">tipo de sistema operacional, o navegador, o nome e a versão do software em uso, bem como o código de idioma do dispositivo no qual o software é executado. </w:t>
      </w:r>
    </w:p>
    <w:p w:rsidR="0082133B" w:rsidRPr="00DD613F" w:rsidRDefault="00ED4593" w:rsidP="00715262">
      <w:pPr>
        <w:pStyle w:val="PURHeading1"/>
        <w:rPr>
          <w:lang w:val="pt-BR"/>
        </w:rPr>
      </w:pPr>
      <w:r w:rsidRPr="00DD613F">
        <w:rPr>
          <w:lang w:val="pt-BR"/>
        </w:rPr>
        <w:t>Aviso sobre o Padrão Visual H.264/AVC, o Padrão de Vídeo VC-1, o Padrão Visual MPEG-4 e o Padrão de Vídeo MPEG-2</w:t>
      </w:r>
    </w:p>
    <w:p w:rsidR="0082133B" w:rsidRPr="00DD613F" w:rsidRDefault="00ED4593">
      <w:pPr>
        <w:pStyle w:val="PURBody-Indented"/>
        <w:rPr>
          <w:lang w:val="pt-BR"/>
        </w:rPr>
      </w:pPr>
      <w:r w:rsidRPr="00DD613F">
        <w:rPr>
          <w:lang w:val="pt-BR"/>
        </w:rPr>
        <w:t>Este software inclui a tecnologia de compactação visual H.264/AVC, VC-1, MPEG-4 Parte 2 e MPEG-2. MPEG LA, L.L.C. exige esta notificação:</w:t>
      </w:r>
    </w:p>
    <w:p w:rsidR="0082133B" w:rsidRPr="00DD613F" w:rsidRDefault="00ED4593" w:rsidP="001906BB">
      <w:pPr>
        <w:pStyle w:val="PURBody-Indented"/>
        <w:rPr>
          <w:lang w:val="pt-BR"/>
        </w:rPr>
      </w:pPr>
      <w:r w:rsidRPr="00DD613F">
        <w:rPr>
          <w:lang w:val="pt-BR"/>
        </w:rPr>
        <w:t>ESTE PRODUTO ESTÁ LICENCIADO DE ACORDO COM A AVC, O VC-1, O PADRÃO VISUAL MPEG-4 PARTE 2 E AS LICENÇAS DE PORTFÓLIO DA PATENTE DE VÍDEO MPEG-2 PARA USO PESSOAL E NÃO COMERCIAL DE UM CLIENTE PARA (i) CODIFICAR VÍDEO EM CONFORMIDADE COM OS PADRÕES ACIMA (</w:t>
      </w:r>
      <w:r w:rsidR="001C0372">
        <w:rPr>
          <w:lang w:val="pt-BR"/>
        </w:rPr>
        <w:t>“</w:t>
      </w:r>
      <w:r w:rsidRPr="00DD613F">
        <w:rPr>
          <w:lang w:val="pt-BR"/>
        </w:rPr>
        <w:t>PADRÕES DE VÍDEO</w:t>
      </w:r>
      <w:r w:rsidR="001C0372">
        <w:rPr>
          <w:lang w:val="pt-BR"/>
        </w:rPr>
        <w:t>”</w:t>
      </w:r>
      <w:r w:rsidRPr="00DD613F">
        <w:rPr>
          <w:lang w:val="pt-BR"/>
        </w:rPr>
        <w:t>) E/OU (ii) DECODIFICAR AVC, VC-1, VÍDEO MPEG-4 PARTE 2 E MPEG-2 QUE TENHAM SIDO CODIFICADOS POR UM CLIENTE ENVOLVIDO EM UMA ATIVIDADE PESSOAL E NÃO COMERCIAL E/OU OBTIDOS DE UM FORNECEDOR DE VÍDEO LICENCIADO PARA FORNECER TAL VÍDEO.</w:t>
      </w:r>
      <w:r w:rsidR="00DD613F">
        <w:rPr>
          <w:lang w:val="pt-BR"/>
        </w:rPr>
        <w:t xml:space="preserve"> </w:t>
      </w:r>
      <w:r w:rsidRPr="00DD613F">
        <w:rPr>
          <w:lang w:val="pt-BR"/>
        </w:rPr>
        <w:t>NÃO SERÁ CONCEDIDA NEM ESTARÁ IMPLÍCITA NENHUMA LICENÇA PARA QUALQUER OUTRO USO. QUALQUER USO DESTE PRODUTO QUE NÃO SEJA USO PESSOAL EM CONFORMIDADE COM O</w:t>
      </w:r>
      <w:r w:rsidR="001906BB">
        <w:rPr>
          <w:lang w:val="pt-BR"/>
        </w:rPr>
        <w:t> </w:t>
      </w:r>
      <w:r w:rsidRPr="00DD613F">
        <w:rPr>
          <w:lang w:val="pt-BR"/>
        </w:rPr>
        <w:t>PADRÃO MPEG-2 PARA CODIFICAÇÃO DE INFORMAÇÕES DE VÍDEO PARA MÍDIA EMPACOTADA É PROIBIDO SE NÃO HOUVER UMA LICENÇA DA MPEG LA.</w:t>
      </w:r>
      <w:r w:rsidRPr="00DD613F">
        <w:rPr>
          <w:sz w:val="24"/>
          <w:szCs w:val="24"/>
          <w:lang w:val="pt-BR"/>
        </w:rPr>
        <w:t xml:space="preserve"> </w:t>
      </w:r>
      <w:r w:rsidRPr="00DD613F">
        <w:rPr>
          <w:lang w:val="pt-BR"/>
        </w:rPr>
        <w:t xml:space="preserve">INFORMAÇÕES ADICIONAIS PODERÃO SER OBTIDAS COM A MPEG LA, L.L.C. CONSULTE O SITE </w:t>
      </w:r>
      <w:hyperlink r:id="rId104">
        <w:r w:rsidRPr="00DD613F">
          <w:rPr>
            <w:color w:val="00467F"/>
            <w:u w:val="single"/>
            <w:lang w:val="pt-BR"/>
          </w:rPr>
          <w:t>http://www.mpegla.com/index1.cfm</w:t>
        </w:r>
      </w:hyperlink>
      <w:r w:rsidRPr="00DD613F">
        <w:rPr>
          <w:lang w:val="pt-BR"/>
        </w:rPr>
        <w:t>.</w:t>
      </w:r>
    </w:p>
    <w:p w:rsidR="0082133B" w:rsidRPr="00DD613F" w:rsidRDefault="00ED4593">
      <w:pPr>
        <w:pStyle w:val="PURBody-Indented"/>
        <w:rPr>
          <w:lang w:val="pt-BR"/>
        </w:rPr>
      </w:pPr>
      <w:r w:rsidRPr="00DD613F">
        <w:rPr>
          <w:lang w:val="pt-BR"/>
        </w:rPr>
        <w:lastRenderedPageBreak/>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82133B" w:rsidRPr="00DD613F" w:rsidRDefault="00ED4593">
      <w:pPr>
        <w:pStyle w:val="PURHeading1"/>
        <w:rPr>
          <w:lang w:val="pt-BR"/>
        </w:rPr>
      </w:pPr>
      <w:r w:rsidRPr="00DD613F">
        <w:rPr>
          <w:lang w:val="pt-BR"/>
        </w:rPr>
        <w:t>Software Potencialmente Indesejável (Notificação I)</w:t>
      </w:r>
    </w:p>
    <w:p w:rsidR="0082133B" w:rsidRPr="00DD613F" w:rsidRDefault="00ED4593">
      <w:pPr>
        <w:pStyle w:val="PURBody-Indented"/>
        <w:rPr>
          <w:lang w:val="pt-BR"/>
        </w:rPr>
      </w:pPr>
      <w:r w:rsidRPr="00DD613F">
        <w:rPr>
          <w:lang w:val="pt-BR"/>
        </w:rPr>
        <w:t>Se estiver ativado, o Windows Defender pesquisará seu computador quanto a “spyware”, “adware” e outro software potencialmente indesejável.</w:t>
      </w:r>
      <w:r w:rsidR="00DD613F">
        <w:rPr>
          <w:lang w:val="pt-BR"/>
        </w:rPr>
        <w:t xml:space="preserve"> </w:t>
      </w:r>
      <w:r w:rsidRPr="00DD613F">
        <w:rPr>
          <w:lang w:val="pt-BR"/>
        </w:rPr>
        <w:t>Se ele encontrar algum software potencialmente indesejado, ele perguntará se você deseja ignorar, desabilitar (quarentena) ou remover.</w:t>
      </w:r>
      <w:r w:rsidR="00DD613F">
        <w:rPr>
          <w:lang w:val="pt-BR"/>
        </w:rPr>
        <w:t xml:space="preserve"> </w:t>
      </w:r>
      <w:r w:rsidRPr="00DD613F">
        <w:rPr>
          <w:lang w:val="pt-BR"/>
        </w:rPr>
        <w:t>Qualquer software potencialmente indesejado classificado como “nível alto” ou “grave” deverá ser automaticamente removido após a verificação, a não ser que você altere a configuração padrão.</w:t>
      </w:r>
      <w:r w:rsidR="00DD613F">
        <w:rPr>
          <w:lang w:val="pt-BR"/>
        </w:rPr>
        <w:t xml:space="preserve"> </w:t>
      </w:r>
      <w:r w:rsidRPr="00DD613F">
        <w:rPr>
          <w:lang w:val="pt-BR"/>
        </w:rPr>
        <w:t>A remoção ou a desativação de software potencialmente indesejável poderá resultar na interrupção do funcionamento de outro software ou na sua violação de uma licença de uso de outro software no seu computador.</w:t>
      </w:r>
    </w:p>
    <w:p w:rsidR="0082133B" w:rsidRPr="00DD613F" w:rsidRDefault="00ED4593">
      <w:pPr>
        <w:pStyle w:val="PURBody-Indented"/>
        <w:rPr>
          <w:lang w:val="pt-BR"/>
        </w:rPr>
      </w:pPr>
      <w:r w:rsidRPr="00DD613F">
        <w:rPr>
          <w:lang w:val="pt-BR"/>
        </w:rPr>
        <w:t>Ao usar este software, é possível que você também remova ou desabilite algum software que não seja potencialmente indesejável.</w:t>
      </w:r>
    </w:p>
    <w:p w:rsidR="0082133B" w:rsidRPr="00DD613F" w:rsidRDefault="00B15C1B">
      <w:pPr>
        <w:pStyle w:val="PURHeading1"/>
        <w:rPr>
          <w:lang w:val="pt-BR"/>
        </w:rPr>
      </w:pPr>
      <w:r w:rsidRPr="00DD613F">
        <w:rPr>
          <w:lang w:val="pt-BR"/>
        </w:rPr>
        <w:t>Software Potencialmente Indesejável (Notificação II)</w:t>
      </w:r>
    </w:p>
    <w:p w:rsidR="0082133B" w:rsidRPr="00DD613F" w:rsidRDefault="00ED4593" w:rsidP="001C0372">
      <w:pPr>
        <w:pStyle w:val="PURBody-Indented"/>
        <w:rPr>
          <w:lang w:val="pt-BR"/>
        </w:rPr>
      </w:pPr>
      <w:r w:rsidRPr="00DD613F">
        <w:rPr>
          <w:lang w:val="pt-BR"/>
        </w:rPr>
        <w:t>O software procurará no seu computador Malware de gravidade baixa a média, incluindo, sem limitações, spyware e outros softwares potencialmente indesejáveis (</w:t>
      </w:r>
      <w:r w:rsidR="001C0372">
        <w:rPr>
          <w:lang w:val="pt-BR"/>
        </w:rPr>
        <w:t>“</w:t>
      </w:r>
      <w:r w:rsidRPr="00DD613F">
        <w:rPr>
          <w:lang w:val="pt-BR"/>
        </w:rPr>
        <w:t>Software Potencialmente Indesejável</w:t>
      </w:r>
      <w:r w:rsidR="001C0372">
        <w:rPr>
          <w:lang w:val="pt-BR"/>
        </w:rPr>
        <w:t>”</w:t>
      </w:r>
      <w:r w:rsidRPr="00DD613F">
        <w:rPr>
          <w:lang w:val="pt-BR"/>
        </w:rPr>
        <w:t>). O software removerá ou desativará Software Potencialmente Indesejável de gravidade baixa a média somente se você concordar.</w:t>
      </w:r>
      <w:r w:rsidR="00DD613F">
        <w:rPr>
          <w:lang w:val="pt-BR"/>
        </w:rPr>
        <w:t xml:space="preserve"> </w:t>
      </w:r>
      <w:r w:rsidRPr="00DD613F">
        <w:rPr>
          <w:lang w:val="pt-BR"/>
        </w:rPr>
        <w:t xml:space="preserve">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 licença de outros softwares antes de autorizar a remoção desse Software Potencialmente Indesejável. </w:t>
      </w:r>
    </w:p>
    <w:p w:rsidR="0082133B" w:rsidRPr="00DD613F" w:rsidRDefault="00ED4593">
      <w:pPr>
        <w:pStyle w:val="PURBody-Indented"/>
        <w:rPr>
          <w:lang w:val="pt-BR"/>
        </w:rPr>
      </w:pPr>
      <w:r w:rsidRPr="00DD613F">
        <w:rPr>
          <w:lang w:val="pt-BR"/>
        </w:rPr>
        <w:t>Quando o software é usado, é possível que você ou o sistema também remova ou desative software que não seja Software Potencialmente Indesejável.</w:t>
      </w:r>
    </w:p>
    <w:p w:rsidR="0082133B" w:rsidRPr="00DD613F" w:rsidRDefault="00ED4593">
      <w:pPr>
        <w:pStyle w:val="PURHeading1"/>
        <w:rPr>
          <w:lang w:val="pt-BR"/>
        </w:rPr>
      </w:pPr>
      <w:r w:rsidRPr="00DD613F">
        <w:rPr>
          <w:lang w:val="pt-BR"/>
        </w:rPr>
        <w:t>Aviso de Gravação</w:t>
      </w:r>
    </w:p>
    <w:p w:rsidR="0082133B" w:rsidRPr="00DD613F" w:rsidRDefault="00ED4593">
      <w:pPr>
        <w:pStyle w:val="PURBody-Indented"/>
        <w:rPr>
          <w:lang w:val="pt-BR"/>
        </w:rPr>
      </w:pPr>
      <w:r w:rsidRPr="00DD613F">
        <w:rPr>
          <w:lang w:val="pt-BR"/>
        </w:rPr>
        <w:t>As leis de algumas jurisdições podem exigir aviso ou consentimento dos indivíduos antes de interceptar, monitorar e/ou gravar suas comunicações e/ou coleta restrita, armazenamento e uso de informações de identificação do usuário.</w:t>
      </w:r>
      <w:r w:rsidR="00DD613F">
        <w:rPr>
          <w:lang w:val="pt-BR"/>
        </w:rPr>
        <w:t xml:space="preserve"> </w:t>
      </w:r>
      <w:r w:rsidRPr="00DD613F">
        <w:rPr>
          <w:lang w:val="pt-BR"/>
        </w:rPr>
        <w:t>Você concorda em cumprir com todas as leis aplicáveis e em obter todos os consentimentos necessários, bem como realizar todas as divulgações necessárias antes de usar o serviço online e/ou recursos de gravação.</w:t>
      </w:r>
    </w:p>
    <w:p w:rsidR="007D63E7" w:rsidRPr="00DD613F" w:rsidRDefault="007D63E7" w:rsidP="007D63E7">
      <w:pPr>
        <w:pStyle w:val="PURHeading1"/>
        <w:rPr>
          <w:lang w:val="pt-BR"/>
        </w:rPr>
      </w:pPr>
      <w:r w:rsidRPr="00DD613F">
        <w:rPr>
          <w:lang w:val="pt-BR"/>
        </w:rPr>
        <w:t xml:space="preserve">Notificações sobre o Windows 8, Windows 8 K, Windows 8 KN e Windows 8N </w:t>
      </w:r>
    </w:p>
    <w:p w:rsidR="007D63E7" w:rsidRPr="00DD613F" w:rsidRDefault="007D63E7" w:rsidP="007D63E7">
      <w:pPr>
        <w:pStyle w:val="PURBody-Indented"/>
        <w:rPr>
          <w:lang w:val="pt-BR"/>
        </w:rPr>
      </w:pPr>
      <w:r w:rsidRPr="00DD613F">
        <w:rPr>
          <w:rFonts w:cs="Arial"/>
          <w:bCs/>
          <w:szCs w:val="18"/>
          <w:lang w:val="pt-BR"/>
        </w:rPr>
        <w:t>Windows 8 e Windows Vista 8 K incluem o Windows Media Player e as tecnologias relacionadas identificadas pela Korean Fair Trade Commission (KFTC), além de um link para o Download do Windows Live Messenger.</w:t>
      </w:r>
      <w:r w:rsidR="00DD613F">
        <w:rPr>
          <w:rFonts w:cs="Arial"/>
          <w:bCs/>
          <w:szCs w:val="18"/>
          <w:lang w:val="pt-BR"/>
        </w:rPr>
        <w:t xml:space="preserve"> </w:t>
      </w:r>
      <w:r w:rsidRPr="00DD613F">
        <w:rPr>
          <w:rFonts w:cs="Arial"/>
          <w:bCs/>
          <w:szCs w:val="18"/>
          <w:lang w:val="pt-BR"/>
        </w:rPr>
        <w:t>O Windows 8 KN não inclui o Windows Media Player ou tecnologias correlatas identificadas pela KFTC.</w:t>
      </w:r>
      <w:r w:rsidR="00DD613F">
        <w:rPr>
          <w:rFonts w:cs="Arial"/>
          <w:bCs/>
          <w:szCs w:val="18"/>
          <w:lang w:val="pt-BR"/>
        </w:rPr>
        <w:t xml:space="preserve"> </w:t>
      </w:r>
    </w:p>
    <w:p w:rsidR="007D63E7" w:rsidRPr="00DD613F" w:rsidRDefault="007D63E7" w:rsidP="007D63E7">
      <w:pPr>
        <w:pStyle w:val="PURBody-Indented"/>
        <w:rPr>
          <w:lang w:val="pt-BR"/>
        </w:rPr>
      </w:pPr>
      <w:r w:rsidRPr="00DD613F">
        <w:rPr>
          <w:b/>
          <w:lang w:val="pt-BR"/>
        </w:rPr>
        <w:t>Windows 8 K.</w:t>
      </w:r>
      <w:r w:rsidR="00DD613F">
        <w:rPr>
          <w:b/>
          <w:lang w:val="pt-BR"/>
        </w:rPr>
        <w:t xml:space="preserve"> </w:t>
      </w:r>
      <w:r w:rsidRPr="00DD613F">
        <w:rPr>
          <w:rFonts w:cs="Arial"/>
          <w:bCs/>
          <w:szCs w:val="18"/>
          <w:lang w:val="pt-BR"/>
        </w:rPr>
        <w:t>A KFTC requer que o software contenha links para um site de Media Player Center e um site de Messenger Center que tenha links para sites de terceiros, a fim de que você possa baixar e instalar media players e softwares de mensagens instantâneas fornecidos por terceiros.</w:t>
      </w:r>
      <w:r w:rsidR="00DD613F">
        <w:rPr>
          <w:rFonts w:cs="Arial"/>
          <w:bCs/>
          <w:szCs w:val="18"/>
          <w:lang w:val="pt-BR"/>
        </w:rPr>
        <w:t xml:space="preserve"> </w:t>
      </w:r>
      <w:r w:rsidRPr="00DD613F">
        <w:rPr>
          <w:rFonts w:cs="Arial"/>
          <w:bCs/>
          <w:szCs w:val="18"/>
          <w:lang w:val="pt-BR"/>
        </w:rPr>
        <w:t>Os sites de terceiros não são controlados pela Microsoft, e a Microsoft não é responsável pelo software e pelo conteúdo de quaisquer sites de terceiros, por quaisquer links contidos em sites de terceiros ou por quaisquer alterações ou atualizações em sites de terceiros.</w:t>
      </w:r>
      <w:r w:rsidR="00DD613F">
        <w:rPr>
          <w:rFonts w:cs="Arial"/>
          <w:bCs/>
          <w:szCs w:val="18"/>
          <w:lang w:val="pt-BR"/>
        </w:rPr>
        <w:t xml:space="preserve"> </w:t>
      </w:r>
      <w:r w:rsidRPr="00DD613F">
        <w:rPr>
          <w:rFonts w:cs="Arial"/>
          <w:bCs/>
          <w:szCs w:val="18"/>
          <w:lang w:val="pt-BR"/>
        </w:rPr>
        <w:t>A inclusão de qualquer link no site Media Player Center ou Message Center não implica o aval da Microsoft ao software de terceiro, ao site ou ao seu conteúdo.</w:t>
      </w:r>
    </w:p>
    <w:p w:rsidR="007D63E7" w:rsidRPr="00DD613F" w:rsidRDefault="007D63E7" w:rsidP="007D63E7">
      <w:pPr>
        <w:pStyle w:val="PURBody-Indented"/>
        <w:rPr>
          <w:lang w:val="pt-BR"/>
        </w:rPr>
      </w:pPr>
      <w:r w:rsidRPr="00DD613F">
        <w:rPr>
          <w:b/>
          <w:lang w:val="pt-BR"/>
        </w:rPr>
        <w:t>Windows 8 KN</w:t>
      </w:r>
    </w:p>
    <w:p w:rsidR="007D63E7" w:rsidRPr="00DD613F" w:rsidRDefault="007D63E7" w:rsidP="007D63E7">
      <w:pPr>
        <w:pStyle w:val="PURBody-Indented"/>
        <w:rPr>
          <w:lang w:val="pt-BR"/>
        </w:rPr>
      </w:pPr>
      <w:r w:rsidRPr="00DD613F">
        <w:rPr>
          <w:b/>
          <w:lang w:val="pt-BR"/>
        </w:rPr>
        <w:t>Direitos de Uso do Windows Media Player Não Aplicáveis.</w:t>
      </w:r>
      <w:r w:rsidR="00DD613F">
        <w:rPr>
          <w:rFonts w:cs="Arial"/>
          <w:b/>
          <w:i/>
          <w:szCs w:val="18"/>
          <w:lang w:val="pt-BR"/>
        </w:rPr>
        <w:t xml:space="preserve"> </w:t>
      </w:r>
      <w:r w:rsidRPr="00DD613F">
        <w:rPr>
          <w:rFonts w:cs="Arial"/>
          <w:bCs/>
          <w:szCs w:val="18"/>
          <w:lang w:val="pt-BR"/>
        </w:rPr>
        <w:t>Os termos do Gerenciamento de Direitos Digitais do Windows Media e do Windows Media Player não se aplicam ao funcionamento deste software.</w:t>
      </w:r>
      <w:r w:rsidRPr="00DD613F">
        <w:rPr>
          <w:rFonts w:cs="Arial"/>
          <w:b/>
          <w:i/>
          <w:szCs w:val="18"/>
          <w:lang w:val="pt-BR"/>
        </w:rPr>
        <w:t xml:space="preserve"> </w:t>
      </w:r>
    </w:p>
    <w:p w:rsidR="007D63E7" w:rsidRPr="00632347" w:rsidRDefault="007D63E7" w:rsidP="007D63E7">
      <w:pPr>
        <w:pStyle w:val="PURBody-Indented"/>
        <w:rPr>
          <w:rFonts w:cs="Arial"/>
          <w:lang w:val="pt-BR"/>
        </w:rPr>
      </w:pPr>
      <w:r w:rsidRPr="00632347">
        <w:rPr>
          <w:rFonts w:cs="Arial"/>
          <w:b/>
          <w:lang w:val="pt-BR"/>
        </w:rPr>
        <w:t xml:space="preserve">Aviso sobre a ausência do Windows Media Player. </w:t>
      </w:r>
      <w:r w:rsidRPr="00632347">
        <w:rPr>
          <w:rFonts w:cs="Arial"/>
          <w:bCs/>
          <w:szCs w:val="18"/>
          <w:lang w:val="pt-BR"/>
        </w:rPr>
        <w:t>O software não inclui o Windows Media Player (como definido pela Korean Fair Trade Commission) e tecnologias relacionadas, como o Windows Media Center ou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sidR="00DD613F" w:rsidRPr="00632347">
        <w:rPr>
          <w:rFonts w:cs="Arial"/>
          <w:bCs/>
          <w:szCs w:val="18"/>
          <w:lang w:val="pt-BR"/>
        </w:rPr>
        <w:t xml:space="preserve"> </w:t>
      </w:r>
      <w:r w:rsidRPr="00632347">
        <w:rPr>
          <w:rFonts w:cs="Arial"/>
          <w:bCs/>
          <w:szCs w:val="18"/>
          <w:lang w:val="pt-BR"/>
        </w:rPr>
        <w:t>Para obter mais informações, consulte o site</w:t>
      </w:r>
      <w:r w:rsidR="00DD613F" w:rsidRPr="00632347">
        <w:rPr>
          <w:rFonts w:cs="Arial"/>
          <w:bCs/>
          <w:szCs w:val="18"/>
          <w:lang w:val="pt-BR"/>
        </w:rPr>
        <w:t xml:space="preserve"> </w:t>
      </w:r>
      <w:hyperlink r:id="rId105" w:history="1">
        <w:r w:rsidRPr="00632347">
          <w:rPr>
            <w:rStyle w:val="Hyperlink"/>
            <w:rFonts w:cs="Arial"/>
            <w:szCs w:val="18"/>
            <w:lang w:val="pt-BR"/>
          </w:rPr>
          <w:t>http://go.microsoft.com/fwlink/?LinkId=147432</w:t>
        </w:r>
      </w:hyperlink>
      <w:r w:rsidRPr="00937B7F">
        <w:rPr>
          <w:rFonts w:cs="Arial"/>
          <w:bCs/>
          <w:iCs/>
          <w:szCs w:val="18"/>
          <w:lang w:val="pt-BR"/>
        </w:rPr>
        <w:t>.</w:t>
      </w:r>
    </w:p>
    <w:p w:rsidR="007D63E7" w:rsidRPr="00DD613F" w:rsidRDefault="007D63E7" w:rsidP="006F57D7">
      <w:pPr>
        <w:pStyle w:val="PURBody-Indented"/>
        <w:rPr>
          <w:lang w:val="pt-BR"/>
        </w:rPr>
      </w:pPr>
      <w:r w:rsidRPr="00DD613F">
        <w:rPr>
          <w:b/>
          <w:lang w:val="pt-BR"/>
        </w:rPr>
        <w:t>Isenção Adicional de Garantias.</w:t>
      </w:r>
      <w:r w:rsidRPr="00DD613F">
        <w:rPr>
          <w:rFonts w:ascii="Tahoma" w:hAnsi="Tahoma"/>
          <w:b/>
          <w:i/>
          <w:szCs w:val="18"/>
          <w:lang w:val="pt-BR"/>
        </w:rPr>
        <w:t xml:space="preserve"> </w:t>
      </w:r>
      <w:r w:rsidRPr="00DD613F">
        <w:rPr>
          <w:rFonts w:cs="Arial"/>
          <w:bCs/>
          <w:szCs w:val="18"/>
          <w:lang w:val="pt-BR"/>
        </w:rPr>
        <w:t>A Microsoft não oferece qualquer garantia em relação à funcionalidade associada ao Windows Media Player, conforme definição da KFTC, apesar das disposições em contrário no seu Contrato Microsoft Online Subscription.</w:t>
      </w:r>
    </w:p>
    <w:p w:rsidR="00BE3AB6" w:rsidRDefault="00BE3AB6" w:rsidP="00987939">
      <w:pPr>
        <w:pStyle w:val="PURBody-Indented"/>
        <w:rPr>
          <w:b/>
          <w:lang w:val="pt-BR"/>
        </w:rPr>
      </w:pPr>
    </w:p>
    <w:p w:rsidR="00987939" w:rsidRPr="00DD613F" w:rsidRDefault="007D63E7" w:rsidP="00987939">
      <w:pPr>
        <w:pStyle w:val="PURBody-Indented"/>
        <w:rPr>
          <w:lang w:val="pt-BR"/>
        </w:rPr>
      </w:pPr>
      <w:r w:rsidRPr="00DD613F">
        <w:rPr>
          <w:b/>
          <w:lang w:val="pt-BR"/>
        </w:rPr>
        <w:t>Windows 8 N</w:t>
      </w:r>
    </w:p>
    <w:p w:rsidR="0013412F" w:rsidRPr="00DD613F" w:rsidRDefault="007D63E7" w:rsidP="00987939">
      <w:pPr>
        <w:pStyle w:val="PURBody-Indented"/>
        <w:rPr>
          <w:lang w:val="pt-BR"/>
        </w:rPr>
      </w:pPr>
      <w:r w:rsidRPr="00DD613F">
        <w:rPr>
          <w:b/>
          <w:lang w:val="pt-BR"/>
        </w:rPr>
        <w:lastRenderedPageBreak/>
        <w:t>Direitos de Uso do Windows Media Player Não Aplicáveis</w:t>
      </w:r>
      <w:r w:rsidRPr="00335620">
        <w:rPr>
          <w:b/>
          <w:bCs/>
          <w:lang w:val="pt-BR"/>
        </w:rPr>
        <w:t>.</w:t>
      </w:r>
      <w:r w:rsidR="00DD613F">
        <w:rPr>
          <w:rFonts w:ascii="Tahoma" w:hAnsi="Tahoma" w:cs="Tahoma"/>
          <w:szCs w:val="18"/>
          <w:lang w:val="pt-BR"/>
        </w:rPr>
        <w:t xml:space="preserve"> </w:t>
      </w:r>
      <w:r w:rsidRPr="00DD613F">
        <w:rPr>
          <w:rFonts w:cs="Arial"/>
          <w:szCs w:val="18"/>
          <w:lang w:val="pt-BR"/>
        </w:rPr>
        <w:t>Os termos do Gerenciamento de Direitos Digitais do Windows Media e do Windows Media Player não se aplicam ao funcionamento deste software.</w:t>
      </w:r>
      <w:r w:rsidRPr="00DD613F">
        <w:rPr>
          <w:rFonts w:ascii="Tahoma" w:hAnsi="Tahoma" w:cs="Tahoma"/>
          <w:szCs w:val="18"/>
          <w:lang w:val="pt-BR"/>
        </w:rPr>
        <w:t xml:space="preserve"> </w:t>
      </w:r>
    </w:p>
    <w:p w:rsidR="007D63E7" w:rsidRPr="00DD613F" w:rsidRDefault="007D63E7" w:rsidP="006F57D7">
      <w:pPr>
        <w:pStyle w:val="Heading4"/>
        <w:ind w:left="270"/>
        <w:rPr>
          <w:lang w:val="pt-BR"/>
        </w:rPr>
      </w:pPr>
      <w:r w:rsidRPr="00DD613F">
        <w:rPr>
          <w:rFonts w:ascii="Arial" w:eastAsiaTheme="minorHAnsi" w:hAnsi="Arial" w:cstheme="minorBidi"/>
          <w:bCs w:val="0"/>
          <w:i w:val="0"/>
          <w:iCs w:val="0"/>
          <w:color w:val="auto"/>
          <w:sz w:val="18"/>
          <w:lang w:val="pt-BR"/>
        </w:rPr>
        <w:t>Notificação sobre a ausência de Funcionalidade Windows Media.</w:t>
      </w:r>
      <w:r w:rsidR="00DD613F">
        <w:rPr>
          <w:rFonts w:ascii="Tahoma" w:hAnsi="Tahoma" w:cs="Tahoma"/>
          <w:b w:val="0"/>
          <w:i w:val="0"/>
          <w:color w:val="auto"/>
          <w:sz w:val="18"/>
          <w:szCs w:val="18"/>
          <w:lang w:val="pt-BR"/>
        </w:rPr>
        <w:t xml:space="preserve"> </w:t>
      </w:r>
      <w:r w:rsidRPr="00DD613F">
        <w:rPr>
          <w:rFonts w:ascii="Arial" w:hAnsi="Arial" w:cs="Arial"/>
          <w:b w:val="0"/>
          <w:i w:val="0"/>
          <w:color w:val="auto"/>
          <w:sz w:val="18"/>
          <w:szCs w:val="18"/>
          <w:lang w:val="pt-BR"/>
        </w:rPr>
        <w:t>O software não inclui o Windows Media Player (como definido pela Comissão Europeia) e tecnologias relacionadas,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sidR="00DD613F">
        <w:rPr>
          <w:rFonts w:ascii="Arial" w:hAnsi="Arial" w:cs="Arial"/>
          <w:b w:val="0"/>
          <w:i w:val="0"/>
          <w:color w:val="auto"/>
          <w:sz w:val="18"/>
          <w:szCs w:val="18"/>
          <w:lang w:val="pt-BR"/>
        </w:rPr>
        <w:t xml:space="preserve"> </w:t>
      </w:r>
      <w:r w:rsidRPr="00DD613F">
        <w:rPr>
          <w:rFonts w:ascii="Arial" w:hAnsi="Arial" w:cs="Arial"/>
          <w:b w:val="0"/>
          <w:i w:val="0"/>
          <w:color w:val="auto"/>
          <w:sz w:val="18"/>
          <w:szCs w:val="18"/>
          <w:lang w:val="pt-BR"/>
        </w:rPr>
        <w:t xml:space="preserve">Para obter mais informações, consulte o site </w:t>
      </w:r>
      <w:hyperlink r:id="rId106" w:tgtFrame="_blank" w:history="1">
        <w:r w:rsidRPr="00DD613F">
          <w:rPr>
            <w:rStyle w:val="Hyperlink"/>
            <w:rFonts w:ascii="Tahoma" w:hAnsi="Tahoma" w:cs="Tahoma"/>
            <w:b w:val="0"/>
            <w:i w:val="0"/>
            <w:sz w:val="18"/>
            <w:szCs w:val="18"/>
            <w:lang w:val="pt-BR"/>
          </w:rPr>
          <w:t>http://go.microsoft.com/fwlink/?LinkId=147431</w:t>
        </w:r>
      </w:hyperlink>
      <w:r w:rsidRPr="00DD613F">
        <w:rPr>
          <w:rFonts w:ascii="Tahoma" w:hAnsi="Tahoma" w:cs="Tahoma"/>
          <w:b w:val="0"/>
          <w:i w:val="0"/>
          <w:color w:val="auto"/>
          <w:sz w:val="18"/>
          <w:szCs w:val="18"/>
          <w:lang w:val="pt-BR"/>
        </w:rPr>
        <w:t>.</w:t>
      </w:r>
    </w:p>
    <w:p w:rsidR="007D63E7" w:rsidRPr="00DD613F" w:rsidRDefault="007D63E7" w:rsidP="006F57D7">
      <w:pPr>
        <w:pStyle w:val="Heading4"/>
        <w:ind w:left="270"/>
        <w:rPr>
          <w:lang w:val="pt-BR"/>
        </w:rPr>
      </w:pPr>
      <w:r w:rsidRPr="00DD613F">
        <w:rPr>
          <w:rFonts w:ascii="Arial" w:eastAsiaTheme="minorHAnsi" w:hAnsi="Arial" w:cstheme="minorBidi"/>
          <w:bCs w:val="0"/>
          <w:i w:val="0"/>
          <w:iCs w:val="0"/>
          <w:color w:val="auto"/>
          <w:sz w:val="18"/>
          <w:lang w:val="pt-BR"/>
        </w:rPr>
        <w:t>Isenção Adicional de Garantias.</w:t>
      </w:r>
      <w:r w:rsidR="00DD613F">
        <w:rPr>
          <w:rFonts w:ascii="Arial" w:eastAsiaTheme="minorHAnsi" w:hAnsi="Arial" w:cstheme="minorBidi"/>
          <w:bCs w:val="0"/>
          <w:i w:val="0"/>
          <w:iCs w:val="0"/>
          <w:color w:val="auto"/>
          <w:sz w:val="18"/>
          <w:lang w:val="pt-BR"/>
        </w:rPr>
        <w:t xml:space="preserve"> </w:t>
      </w:r>
      <w:r w:rsidRPr="00DD613F">
        <w:rPr>
          <w:rFonts w:ascii="Arial" w:hAnsi="Arial" w:cs="Arial"/>
          <w:b w:val="0"/>
          <w:i w:val="0"/>
          <w:color w:val="auto"/>
          <w:sz w:val="18"/>
          <w:szCs w:val="18"/>
          <w:lang w:val="pt-BR"/>
        </w:rPr>
        <w:t>A Microsoft não oferece nenhuma garantia em relação à funcionalidade associada ao Windows Media Player, conforme definição da Comissão Europeia, apesar das disposições em contrário no seu Contrato Microsoft Online Subscription.</w:t>
      </w:r>
    </w:p>
    <w:p w:rsidR="0013412F" w:rsidRPr="00DD613F" w:rsidRDefault="0013412F" w:rsidP="0013412F">
      <w:pPr>
        <w:pStyle w:val="PURHeading1"/>
        <w:rPr>
          <w:lang w:val="pt-BR"/>
        </w:rPr>
      </w:pPr>
      <w:r w:rsidRPr="00DD613F">
        <w:rPr>
          <w:lang w:val="pt-BR"/>
        </w:rPr>
        <w:t>Yammer</w:t>
      </w:r>
    </w:p>
    <w:p w:rsidR="0013412F" w:rsidRPr="009B38A3" w:rsidRDefault="0013412F" w:rsidP="0013412F">
      <w:pPr>
        <w:spacing w:before="100" w:beforeAutospacing="1" w:after="100" w:afterAutospacing="1"/>
        <w:ind w:left="274"/>
        <w:rPr>
          <w:color w:val="auto"/>
          <w:sz w:val="18"/>
          <w:szCs w:val="18"/>
          <w:lang w:val="pt-BR"/>
        </w:rPr>
      </w:pPr>
      <w:r w:rsidRPr="009B38A3">
        <w:rPr>
          <w:rFonts w:cs="Arial"/>
          <w:bCs/>
          <w:color w:val="auto"/>
          <w:sz w:val="18"/>
          <w:szCs w:val="18"/>
          <w:lang w:val="pt-BR"/>
        </w:rPr>
        <w:t>O software que conecta o Microsoft Dynamics CRM ao Yammer permitirá que certos dados sejam compartilhados entre os dois serviços.</w:t>
      </w:r>
      <w:r w:rsidR="00DD613F" w:rsidRPr="009B38A3">
        <w:rPr>
          <w:rFonts w:cs="Arial"/>
          <w:bCs/>
          <w:color w:val="auto"/>
          <w:sz w:val="18"/>
          <w:szCs w:val="18"/>
          <w:lang w:val="pt-BR"/>
        </w:rPr>
        <w:t xml:space="preserve"> </w:t>
      </w:r>
      <w:r w:rsidRPr="009B38A3">
        <w:rPr>
          <w:rFonts w:cs="Arial"/>
          <w:bCs/>
          <w:color w:val="auto"/>
          <w:sz w:val="18"/>
          <w:szCs w:val="18"/>
          <w:lang w:val="pt-BR"/>
        </w:rPr>
        <w:t xml:space="preserve">Com a sua orientação ou de seus usuários finais, os dados a seguir serão transmitidos ao Yammer por meio do Microsoft Dynamics CRM: (i) mensagens; (ii) links para registros do CRM; (iii) informações contidas no campo de descrição dos registros do CRM e (vi) qualquer outra atividade ou conteúdo que você ou seus usuários finais compartilhem com o Yammer. Os Termos de Uso do Yammer estão disponíveis no site </w:t>
      </w:r>
      <w:hyperlink r:id="rId107" w:history="1">
        <w:r w:rsidRPr="009B38A3">
          <w:rPr>
            <w:rStyle w:val="Hyperlink"/>
            <w:rFonts w:cs="Arial"/>
            <w:bCs/>
            <w:color w:val="auto"/>
            <w:sz w:val="18"/>
            <w:szCs w:val="18"/>
            <w:u w:val="none"/>
            <w:lang w:val="pt-BR"/>
          </w:rPr>
          <w:t>https://www.yammer.com/about/terms/</w:t>
        </w:r>
      </w:hyperlink>
      <w:r w:rsidRPr="009B38A3">
        <w:rPr>
          <w:rFonts w:cs="Arial"/>
          <w:bCs/>
          <w:color w:val="auto"/>
          <w:sz w:val="18"/>
          <w:szCs w:val="18"/>
          <w:lang w:val="pt-BR"/>
        </w:rPr>
        <w:t>.</w:t>
      </w:r>
      <w:r w:rsidR="00DD613F" w:rsidRPr="009B38A3">
        <w:rPr>
          <w:rFonts w:cs="Arial"/>
          <w:bCs/>
          <w:color w:val="auto"/>
          <w:sz w:val="18"/>
          <w:szCs w:val="18"/>
          <w:lang w:val="pt-BR"/>
        </w:rPr>
        <w:t xml:space="preserve"> </w:t>
      </w:r>
      <w:r w:rsidRPr="009B38A3">
        <w:rPr>
          <w:rFonts w:cs="Arial"/>
          <w:bCs/>
          <w:color w:val="auto"/>
          <w:sz w:val="18"/>
          <w:szCs w:val="18"/>
          <w:lang w:val="pt-BR"/>
        </w:rPr>
        <w:t xml:space="preserve">A Política de Privacidade, disponível no site </w:t>
      </w:r>
      <w:hyperlink r:id="rId108" w:history="1">
        <w:r w:rsidRPr="009B38A3">
          <w:rPr>
            <w:rStyle w:val="Hyperlink"/>
            <w:rFonts w:cs="Arial"/>
            <w:bCs/>
            <w:color w:val="auto"/>
            <w:sz w:val="18"/>
            <w:szCs w:val="18"/>
            <w:u w:val="none"/>
            <w:lang w:val="pt-BR"/>
          </w:rPr>
          <w:t>https://www.yammer.com/about/privacy/</w:t>
        </w:r>
      </w:hyperlink>
      <w:r w:rsidRPr="009B38A3">
        <w:rPr>
          <w:rFonts w:cs="Arial"/>
          <w:bCs/>
          <w:color w:val="auto"/>
          <w:sz w:val="18"/>
          <w:szCs w:val="18"/>
          <w:lang w:val="pt-BR"/>
        </w:rPr>
        <w:t>, é aplicada aos dados do cliente enviados ao Yammer.</w:t>
      </w:r>
    </w:p>
    <w:p w:rsidR="0013412F" w:rsidRPr="00DD613F" w:rsidRDefault="0013412F" w:rsidP="0013412F">
      <w:pPr>
        <w:rPr>
          <w:lang w:val="pt-BR"/>
        </w:rPr>
      </w:pPr>
    </w:p>
    <w:p w:rsidR="007D63E7" w:rsidRPr="00DD613F" w:rsidRDefault="007D63E7">
      <w:pPr>
        <w:pStyle w:val="PURBody-Indented"/>
        <w:rPr>
          <w:lang w:val="pt-BR"/>
        </w:rPr>
      </w:pPr>
    </w:p>
    <w:p w:rsidR="0082133B" w:rsidRPr="00DD613F" w:rsidRDefault="00BD0B58">
      <w:pPr>
        <w:pStyle w:val="PURBreadcrumb"/>
        <w:rPr>
          <w:lang w:val="pt-BR"/>
        </w:rPr>
      </w:pPr>
      <w:hyperlink w:anchor="_Sec4">
        <w:r w:rsidR="001978CF" w:rsidRPr="00DD613F">
          <w:rPr>
            <w:color w:val="00467F"/>
            <w:u w:val="single"/>
            <w:lang w:val="pt-BR"/>
          </w:rPr>
          <w:t>Índice</w:t>
        </w:r>
      </w:hyperlink>
      <w:r w:rsidR="001978CF" w:rsidRPr="00DD613F">
        <w:rPr>
          <w:lang w:val="pt-BR"/>
        </w:rPr>
        <w:t>/</w:t>
      </w:r>
      <w:hyperlink w:anchor="_Sec6">
        <w:r w:rsidR="001978CF" w:rsidRPr="00DD613F">
          <w:rPr>
            <w:color w:val="00467F"/>
            <w:u w:val="single"/>
            <w:lang w:val="pt-BR"/>
          </w:rPr>
          <w:t>Termos Gerais</w:t>
        </w:r>
      </w:hyperlink>
      <w:r w:rsidR="001978CF" w:rsidRPr="00DD613F">
        <w:rPr>
          <w:lang w:val="pt-BR"/>
        </w:rPr>
        <w:t xml:space="preserve"> </w:t>
      </w:r>
    </w:p>
    <w:bookmarkEnd w:id="257"/>
    <w:p w:rsidR="00F92C39" w:rsidRPr="00DD613F" w:rsidRDefault="00F92C39">
      <w:pPr>
        <w:pStyle w:val="PURSectionHeading"/>
        <w:pageBreakBefore/>
        <w:rPr>
          <w:lang w:val="pt-BR"/>
        </w:rPr>
        <w:sectPr w:rsidR="00F92C39" w:rsidRPr="00DD613F" w:rsidSect="00C05AED">
          <w:headerReference w:type="default" r:id="rId109"/>
          <w:footerReference w:type="default" r:id="rId110"/>
          <w:type w:val="continuous"/>
          <w:pgSz w:w="12240" w:h="15840" w:code="1"/>
          <w:pgMar w:top="1170" w:right="720" w:bottom="720" w:left="720" w:header="432" w:footer="288" w:gutter="0"/>
          <w:cols w:space="360"/>
          <w:docGrid w:linePitch="360"/>
        </w:sectPr>
      </w:pPr>
    </w:p>
    <w:p w:rsidR="0082133B" w:rsidRPr="00DD613F" w:rsidRDefault="00ED4593">
      <w:pPr>
        <w:pStyle w:val="PURSectionHeading"/>
        <w:pageBreakBefore/>
        <w:rPr>
          <w:lang w:val="pt-BR"/>
        </w:rPr>
      </w:pPr>
      <w:r w:rsidRPr="00DD613F">
        <w:rPr>
          <w:lang w:val="pt-BR"/>
        </w:rPr>
        <w:lastRenderedPageBreak/>
        <w:t>Índice do Produto</w:t>
      </w:r>
      <w:r w:rsidR="001978CF" w:rsidRPr="00DD613F">
        <w:rPr>
          <w:lang w:val="pt-BR"/>
        </w:rPr>
        <w:fldChar w:fldCharType="begin"/>
      </w:r>
      <w:r w:rsidRPr="00DD613F">
        <w:rPr>
          <w:lang w:val="pt-BR"/>
        </w:rPr>
        <w:instrText>TC "</w:instrText>
      </w:r>
      <w:bookmarkStart w:id="259" w:name="_Toc350508519"/>
      <w:r w:rsidRPr="00DD613F">
        <w:rPr>
          <w:lang w:val="pt-BR"/>
        </w:rPr>
        <w:instrText>Índice do Produto</w:instrText>
      </w:r>
      <w:bookmarkEnd w:id="259"/>
      <w:r w:rsidRPr="00DD613F">
        <w:rPr>
          <w:lang w:val="pt-BR"/>
        </w:rPr>
        <w:instrText xml:space="preserve">" \l 1 </w:instrText>
      </w:r>
      <w:r w:rsidR="001978CF" w:rsidRPr="00DD613F">
        <w:rPr>
          <w:lang w:val="pt-BR"/>
        </w:rPr>
        <w:fldChar w:fldCharType="end"/>
      </w:r>
    </w:p>
    <w:p w:rsidR="002159D1" w:rsidRDefault="001978CF" w:rsidP="00BB6B32">
      <w:pPr>
        <w:pStyle w:val="Index1"/>
        <w:rPr>
          <w:noProof/>
          <w:color w:val="auto"/>
          <w:sz w:val="18"/>
          <w:lang w:val="pt-BR"/>
        </w:rPr>
        <w:sectPr w:rsidR="002159D1" w:rsidSect="002159D1">
          <w:footerReference w:type="default" r:id="rId111"/>
          <w:pgSz w:w="12240" w:h="15840" w:code="1"/>
          <w:pgMar w:top="1170" w:right="720" w:bottom="720" w:left="720" w:header="432" w:footer="288" w:gutter="0"/>
          <w:cols w:space="360"/>
          <w:docGrid w:linePitch="360"/>
        </w:sectPr>
      </w:pPr>
      <w:r w:rsidRPr="00DD613F">
        <w:rPr>
          <w:color w:val="auto"/>
          <w:sz w:val="18"/>
          <w:lang w:val="pt-BR"/>
        </w:rPr>
        <w:fldChar w:fldCharType="begin"/>
      </w:r>
      <w:r w:rsidR="00ED4593" w:rsidRPr="00DD613F">
        <w:rPr>
          <w:lang w:val="pt-BR"/>
        </w:rPr>
        <w:instrText xml:space="preserve"> INDEX \c "2" </w:instrText>
      </w:r>
      <w:r w:rsidRPr="00DD613F">
        <w:rPr>
          <w:color w:val="auto"/>
          <w:sz w:val="18"/>
          <w:lang w:val="pt-BR"/>
        </w:rPr>
        <w:fldChar w:fldCharType="separate"/>
      </w:r>
    </w:p>
    <w:p w:rsidR="002159D1" w:rsidRDefault="002159D1">
      <w:pPr>
        <w:pStyle w:val="Index1"/>
        <w:rPr>
          <w:noProof/>
        </w:rPr>
      </w:pPr>
      <w:r w:rsidRPr="004F50C2">
        <w:rPr>
          <w:noProof/>
          <w:lang w:val="pt-BR"/>
        </w:rPr>
        <w:lastRenderedPageBreak/>
        <w:t>Aplicativos da Web do Office</w:t>
      </w:r>
      <w:r>
        <w:rPr>
          <w:noProof/>
        </w:rPr>
        <w:t>, 22</w:t>
      </w:r>
    </w:p>
    <w:p w:rsidR="002159D1" w:rsidRDefault="002159D1">
      <w:pPr>
        <w:pStyle w:val="Index1"/>
        <w:rPr>
          <w:noProof/>
        </w:rPr>
      </w:pPr>
      <w:r w:rsidRPr="004F50C2">
        <w:rPr>
          <w:noProof/>
          <w:lang w:val="pt-BR"/>
        </w:rPr>
        <w:t>Dynamics CRM Online</w:t>
      </w:r>
      <w:r>
        <w:rPr>
          <w:noProof/>
        </w:rPr>
        <w:t>, 13</w:t>
      </w:r>
    </w:p>
    <w:p w:rsidR="002159D1" w:rsidRDefault="002159D1">
      <w:pPr>
        <w:pStyle w:val="Index1"/>
        <w:rPr>
          <w:noProof/>
        </w:rPr>
      </w:pPr>
      <w:r>
        <w:rPr>
          <w:noProof/>
        </w:rPr>
        <w:t>Exchange Online - Arquivamento, 14</w:t>
      </w:r>
    </w:p>
    <w:p w:rsidR="002159D1" w:rsidRDefault="002159D1">
      <w:pPr>
        <w:pStyle w:val="Index1"/>
        <w:rPr>
          <w:noProof/>
        </w:rPr>
      </w:pPr>
      <w:r w:rsidRPr="004F50C2">
        <w:rPr>
          <w:noProof/>
          <w:lang w:val="pt-BR"/>
        </w:rPr>
        <w:t>Exchange Online Archiving para Exchange Online</w:t>
      </w:r>
      <w:r>
        <w:rPr>
          <w:noProof/>
        </w:rPr>
        <w:t>, 14</w:t>
      </w:r>
    </w:p>
    <w:p w:rsidR="002159D1" w:rsidRDefault="002159D1">
      <w:pPr>
        <w:pStyle w:val="Index1"/>
        <w:rPr>
          <w:noProof/>
        </w:rPr>
      </w:pPr>
      <w:r w:rsidRPr="004F50C2">
        <w:rPr>
          <w:noProof/>
          <w:lang w:val="pt-BR"/>
        </w:rPr>
        <w:t>Exchange Online Kiosk</w:t>
      </w:r>
      <w:r>
        <w:rPr>
          <w:noProof/>
        </w:rPr>
        <w:t>, 14</w:t>
      </w:r>
    </w:p>
    <w:p w:rsidR="002159D1" w:rsidRDefault="002159D1">
      <w:pPr>
        <w:pStyle w:val="Index1"/>
        <w:rPr>
          <w:noProof/>
        </w:rPr>
      </w:pPr>
      <w:r w:rsidRPr="004F50C2">
        <w:rPr>
          <w:noProof/>
          <w:lang w:val="pt-BR"/>
        </w:rPr>
        <w:t>Exchange Online Plano 1</w:t>
      </w:r>
      <w:r>
        <w:rPr>
          <w:noProof/>
        </w:rPr>
        <w:t>, 15</w:t>
      </w:r>
    </w:p>
    <w:p w:rsidR="002159D1" w:rsidRDefault="002159D1">
      <w:pPr>
        <w:pStyle w:val="Index1"/>
        <w:rPr>
          <w:noProof/>
        </w:rPr>
      </w:pPr>
      <w:r w:rsidRPr="004F50C2">
        <w:rPr>
          <w:noProof/>
          <w:lang w:val="pt-BR"/>
        </w:rPr>
        <w:t>Exchange Online Plano 2</w:t>
      </w:r>
      <w:r>
        <w:rPr>
          <w:noProof/>
        </w:rPr>
        <w:t>, 15</w:t>
      </w:r>
    </w:p>
    <w:p w:rsidR="002159D1" w:rsidRDefault="002159D1">
      <w:pPr>
        <w:pStyle w:val="Index1"/>
        <w:rPr>
          <w:noProof/>
        </w:rPr>
      </w:pPr>
      <w:r w:rsidRPr="004F50C2">
        <w:rPr>
          <w:noProof/>
          <w:lang w:val="pt-BR"/>
        </w:rPr>
        <w:t>Exchange Online Protection</w:t>
      </w:r>
      <w:r>
        <w:rPr>
          <w:noProof/>
        </w:rPr>
        <w:t>, 15</w:t>
      </w:r>
    </w:p>
    <w:p w:rsidR="002159D1" w:rsidRDefault="002159D1">
      <w:pPr>
        <w:pStyle w:val="Index1"/>
        <w:rPr>
          <w:noProof/>
        </w:rPr>
      </w:pPr>
      <w:r w:rsidRPr="004F50C2">
        <w:rPr>
          <w:noProof/>
          <w:lang w:val="pt-BR"/>
        </w:rPr>
        <w:t>Gerenciamento de Direitos do Active Directory do Windows Azure</w:t>
      </w:r>
      <w:r>
        <w:rPr>
          <w:noProof/>
        </w:rPr>
        <w:t>, 26</w:t>
      </w:r>
    </w:p>
    <w:p w:rsidR="002159D1" w:rsidRDefault="002159D1">
      <w:pPr>
        <w:pStyle w:val="Index1"/>
        <w:rPr>
          <w:noProof/>
        </w:rPr>
      </w:pPr>
      <w:r w:rsidRPr="004F50C2">
        <w:rPr>
          <w:noProof/>
          <w:lang w:val="pt-BR"/>
        </w:rPr>
        <w:t>Lync Online Plano 1</w:t>
      </w:r>
      <w:r>
        <w:rPr>
          <w:noProof/>
        </w:rPr>
        <w:t>, 16</w:t>
      </w:r>
    </w:p>
    <w:p w:rsidR="002159D1" w:rsidRDefault="002159D1">
      <w:pPr>
        <w:pStyle w:val="Index1"/>
        <w:rPr>
          <w:noProof/>
        </w:rPr>
      </w:pPr>
      <w:r w:rsidRPr="004F50C2">
        <w:rPr>
          <w:noProof/>
          <w:lang w:val="pt-BR"/>
        </w:rPr>
        <w:t>Lync Online Plano 2</w:t>
      </w:r>
      <w:r>
        <w:rPr>
          <w:noProof/>
        </w:rPr>
        <w:t>, 16</w:t>
      </w:r>
    </w:p>
    <w:p w:rsidR="002159D1" w:rsidRDefault="002159D1">
      <w:pPr>
        <w:pStyle w:val="Index1"/>
        <w:rPr>
          <w:noProof/>
        </w:rPr>
      </w:pPr>
      <w:r w:rsidRPr="004F50C2">
        <w:rPr>
          <w:noProof/>
          <w:lang w:val="pt-BR"/>
        </w:rPr>
        <w:t>Lync Online Plano 3</w:t>
      </w:r>
      <w:r>
        <w:rPr>
          <w:noProof/>
        </w:rPr>
        <w:t>, 17</w:t>
      </w:r>
    </w:p>
    <w:p w:rsidR="002159D1" w:rsidRDefault="002159D1">
      <w:pPr>
        <w:pStyle w:val="Index1"/>
        <w:rPr>
          <w:noProof/>
        </w:rPr>
      </w:pPr>
      <w:r w:rsidRPr="004F50C2">
        <w:rPr>
          <w:noProof/>
          <w:lang w:val="pt-BR"/>
        </w:rPr>
        <w:t>Microsoft Desktop Optimization Pack (MDOP)</w:t>
      </w:r>
      <w:r>
        <w:rPr>
          <w:noProof/>
        </w:rPr>
        <w:t>, 17</w:t>
      </w:r>
    </w:p>
    <w:p w:rsidR="002159D1" w:rsidRDefault="002159D1">
      <w:pPr>
        <w:pStyle w:val="Index1"/>
        <w:rPr>
          <w:noProof/>
        </w:rPr>
      </w:pPr>
      <w:r w:rsidRPr="004F50C2">
        <w:rPr>
          <w:noProof/>
          <w:lang w:val="pt-BR"/>
        </w:rPr>
        <w:t>Office 365 Developer</w:t>
      </w:r>
      <w:r>
        <w:rPr>
          <w:noProof/>
        </w:rPr>
        <w:t>, 19</w:t>
      </w:r>
    </w:p>
    <w:p w:rsidR="002159D1" w:rsidRDefault="002159D1">
      <w:pPr>
        <w:pStyle w:val="Index1"/>
        <w:rPr>
          <w:noProof/>
        </w:rPr>
      </w:pPr>
      <w:r w:rsidRPr="004F50C2">
        <w:rPr>
          <w:noProof/>
          <w:lang w:val="pt-BR"/>
        </w:rPr>
        <w:lastRenderedPageBreak/>
        <w:t>Office 365 ProPlus</w:t>
      </w:r>
      <w:r>
        <w:rPr>
          <w:noProof/>
        </w:rPr>
        <w:t>, 19</w:t>
      </w:r>
    </w:p>
    <w:p w:rsidR="002159D1" w:rsidRDefault="002159D1">
      <w:pPr>
        <w:pStyle w:val="Index1"/>
        <w:rPr>
          <w:noProof/>
        </w:rPr>
      </w:pPr>
      <w:r>
        <w:rPr>
          <w:noProof/>
        </w:rPr>
        <w:t>Office 365 Small Business, 20</w:t>
      </w:r>
    </w:p>
    <w:p w:rsidR="002159D1" w:rsidRDefault="002159D1">
      <w:pPr>
        <w:pStyle w:val="Index1"/>
        <w:rPr>
          <w:noProof/>
        </w:rPr>
      </w:pPr>
      <w:r>
        <w:rPr>
          <w:noProof/>
        </w:rPr>
        <w:t>Office 365 Small Business Premium, 21</w:t>
      </w:r>
    </w:p>
    <w:p w:rsidR="002159D1" w:rsidRDefault="002159D1">
      <w:pPr>
        <w:pStyle w:val="Index1"/>
        <w:rPr>
          <w:noProof/>
        </w:rPr>
      </w:pPr>
      <w:r w:rsidRPr="004F50C2">
        <w:rPr>
          <w:noProof/>
          <w:lang w:val="pt-BR"/>
        </w:rPr>
        <w:t>Project Online</w:t>
      </w:r>
      <w:r>
        <w:rPr>
          <w:noProof/>
        </w:rPr>
        <w:t>, 22</w:t>
      </w:r>
    </w:p>
    <w:p w:rsidR="002159D1" w:rsidRDefault="002159D1">
      <w:pPr>
        <w:pStyle w:val="Index1"/>
        <w:rPr>
          <w:noProof/>
        </w:rPr>
      </w:pPr>
      <w:r w:rsidRPr="004F50C2">
        <w:rPr>
          <w:noProof/>
          <w:lang w:val="pt-BR"/>
        </w:rPr>
        <w:t>Project Pro para Office 365</w:t>
      </w:r>
      <w:r>
        <w:rPr>
          <w:noProof/>
        </w:rPr>
        <w:t>, 23</w:t>
      </w:r>
    </w:p>
    <w:p w:rsidR="002159D1" w:rsidRDefault="002159D1">
      <w:pPr>
        <w:pStyle w:val="Index1"/>
        <w:rPr>
          <w:noProof/>
        </w:rPr>
      </w:pPr>
      <w:r w:rsidRPr="004F50C2">
        <w:rPr>
          <w:noProof/>
          <w:lang w:val="pt-BR"/>
        </w:rPr>
        <w:t>Serviços do Windows Azure</w:t>
      </w:r>
      <w:r>
        <w:rPr>
          <w:noProof/>
        </w:rPr>
        <w:t>, 26</w:t>
      </w:r>
    </w:p>
    <w:p w:rsidR="002159D1" w:rsidRDefault="002159D1">
      <w:pPr>
        <w:pStyle w:val="Index1"/>
        <w:rPr>
          <w:noProof/>
        </w:rPr>
      </w:pPr>
      <w:r w:rsidRPr="004F50C2">
        <w:rPr>
          <w:noProof/>
          <w:lang w:val="pt-BR"/>
        </w:rPr>
        <w:t>SharePoint Online - Plano 1</w:t>
      </w:r>
      <w:r>
        <w:rPr>
          <w:noProof/>
        </w:rPr>
        <w:t>, 24</w:t>
      </w:r>
    </w:p>
    <w:p w:rsidR="002159D1" w:rsidRDefault="002159D1">
      <w:pPr>
        <w:pStyle w:val="Index1"/>
        <w:rPr>
          <w:noProof/>
        </w:rPr>
      </w:pPr>
      <w:r w:rsidRPr="004F50C2">
        <w:rPr>
          <w:noProof/>
          <w:lang w:val="pt-BR"/>
        </w:rPr>
        <w:t>SharePoint Online - Plano 2</w:t>
      </w:r>
      <w:r>
        <w:rPr>
          <w:noProof/>
        </w:rPr>
        <w:t>, 25</w:t>
      </w:r>
    </w:p>
    <w:p w:rsidR="002159D1" w:rsidRDefault="002159D1">
      <w:pPr>
        <w:pStyle w:val="Index1"/>
        <w:rPr>
          <w:noProof/>
        </w:rPr>
      </w:pPr>
      <w:r w:rsidRPr="004F50C2">
        <w:rPr>
          <w:noProof/>
          <w:lang w:val="pt-BR"/>
        </w:rPr>
        <w:t>SharePoint Online Kiosk</w:t>
      </w:r>
      <w:r>
        <w:rPr>
          <w:noProof/>
        </w:rPr>
        <w:t>, 24</w:t>
      </w:r>
    </w:p>
    <w:p w:rsidR="002159D1" w:rsidRDefault="002159D1">
      <w:pPr>
        <w:pStyle w:val="Index1"/>
        <w:rPr>
          <w:noProof/>
        </w:rPr>
      </w:pPr>
      <w:r w:rsidRPr="004F50C2">
        <w:rPr>
          <w:noProof/>
          <w:lang w:val="pt-BR"/>
        </w:rPr>
        <w:t>Visio Pro para Office 365</w:t>
      </w:r>
      <w:r>
        <w:rPr>
          <w:noProof/>
        </w:rPr>
        <w:t>, 25</w:t>
      </w:r>
    </w:p>
    <w:p w:rsidR="002159D1" w:rsidRDefault="002159D1">
      <w:pPr>
        <w:pStyle w:val="Index1"/>
        <w:rPr>
          <w:noProof/>
        </w:rPr>
      </w:pPr>
      <w:r w:rsidRPr="004F50C2">
        <w:rPr>
          <w:noProof/>
          <w:lang w:val="pt-BR"/>
        </w:rPr>
        <w:t>Windows Intune (por usuário)</w:t>
      </w:r>
      <w:r>
        <w:rPr>
          <w:noProof/>
        </w:rPr>
        <w:t>, 30</w:t>
      </w:r>
    </w:p>
    <w:p w:rsidR="002159D1" w:rsidRDefault="002159D1">
      <w:pPr>
        <w:pStyle w:val="Index1"/>
        <w:rPr>
          <w:noProof/>
        </w:rPr>
      </w:pPr>
      <w:r w:rsidRPr="004F50C2">
        <w:rPr>
          <w:noProof/>
          <w:lang w:val="pt-BR"/>
        </w:rPr>
        <w:t xml:space="preserve">Windows Intune com o Sistema Operacional Windows Desktop </w:t>
      </w:r>
      <w:r>
        <w:rPr>
          <w:noProof/>
          <w:lang w:val="pt-BR"/>
        </w:rPr>
        <w:br/>
      </w:r>
      <w:r w:rsidRPr="004F50C2">
        <w:rPr>
          <w:noProof/>
          <w:lang w:val="pt-BR"/>
        </w:rPr>
        <w:t>(por usuário)</w:t>
      </w:r>
      <w:r>
        <w:rPr>
          <w:noProof/>
        </w:rPr>
        <w:t>, 31</w:t>
      </w:r>
    </w:p>
    <w:p w:rsidR="002159D1" w:rsidRDefault="002159D1">
      <w:pPr>
        <w:pStyle w:val="Index1"/>
        <w:rPr>
          <w:noProof/>
        </w:rPr>
      </w:pPr>
      <w:r w:rsidRPr="004F50C2">
        <w:rPr>
          <w:noProof/>
          <w:lang w:val="pt-BR"/>
        </w:rPr>
        <w:t>Yammer Enterprise</w:t>
      </w:r>
      <w:r>
        <w:rPr>
          <w:noProof/>
        </w:rPr>
        <w:t>, 35</w:t>
      </w:r>
    </w:p>
    <w:p w:rsidR="002159D1" w:rsidRDefault="002159D1" w:rsidP="00BB6B32">
      <w:pPr>
        <w:pStyle w:val="Index1"/>
        <w:rPr>
          <w:noProof/>
          <w:color w:val="auto"/>
          <w:sz w:val="18"/>
          <w:lang w:val="pt-BR"/>
        </w:rPr>
        <w:sectPr w:rsidR="002159D1" w:rsidSect="002159D1">
          <w:type w:val="continuous"/>
          <w:pgSz w:w="12240" w:h="15840" w:code="1"/>
          <w:pgMar w:top="1170" w:right="720" w:bottom="720" w:left="720" w:header="432" w:footer="288" w:gutter="0"/>
          <w:cols w:num="2" w:space="720"/>
          <w:docGrid w:linePitch="360"/>
        </w:sectPr>
      </w:pPr>
    </w:p>
    <w:p w:rsidR="0080499B" w:rsidRPr="00AE49C0" w:rsidRDefault="001978CF" w:rsidP="00BB6B32">
      <w:pPr>
        <w:pStyle w:val="Index1"/>
      </w:pPr>
      <w:r w:rsidRPr="00DD613F">
        <w:rPr>
          <w:lang w:val="pt-BR"/>
        </w:rPr>
        <w:lastRenderedPageBreak/>
        <w:fldChar w:fldCharType="end"/>
      </w:r>
    </w:p>
    <w:p w:rsidR="0080499B" w:rsidRPr="00AE49C0" w:rsidRDefault="0080499B" w:rsidP="003205FE">
      <w:pPr>
        <w:pStyle w:val="PURBody-Indented"/>
      </w:pPr>
    </w:p>
    <w:sectPr w:rsidR="0080499B" w:rsidRPr="00AE49C0" w:rsidSect="002159D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B58" w:rsidRDefault="00BD0B58" w:rsidP="007C7D4D">
      <w:pPr>
        <w:spacing w:after="0"/>
      </w:pPr>
      <w:r>
        <w:separator/>
      </w:r>
    </w:p>
    <w:p w:rsidR="00BD0B58" w:rsidRDefault="00BD0B58"/>
  </w:endnote>
  <w:endnote w:type="continuationSeparator" w:id="0">
    <w:p w:rsidR="00BD0B58" w:rsidRDefault="00BD0B58" w:rsidP="007C7D4D">
      <w:pPr>
        <w:spacing w:after="0"/>
      </w:pPr>
      <w:r>
        <w:continuationSeparator/>
      </w:r>
    </w:p>
    <w:p w:rsidR="00BD0B58" w:rsidRDefault="00BD0B58"/>
  </w:endnote>
  <w:endnote w:type="continuationNotice" w:id="1">
    <w:p w:rsidR="00BD0B58" w:rsidRDefault="00BD0B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RPr="00B96FDB"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323B71" w:rsidRDefault="00323B71" w:rsidP="00F75AA5">
          <w:pPr>
            <w:pStyle w:val="PURFooterText"/>
            <w:jc w:val="center"/>
          </w:pPr>
          <w:r>
            <w:t>Introdução</w:t>
          </w:r>
        </w:p>
      </w:tc>
      <w:tc>
        <w:tcPr>
          <w:tcW w:w="232"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23B71" w:rsidRDefault="00323B71" w:rsidP="00F75AA5">
          <w:pPr>
            <w:pStyle w:val="PURFooterText"/>
            <w:jc w:val="center"/>
          </w:pPr>
          <w:r>
            <w:t>Termos Gerais</w:t>
          </w:r>
        </w:p>
      </w:tc>
      <w:tc>
        <w:tcPr>
          <w:tcW w:w="232"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23B71" w:rsidRDefault="00323B71" w:rsidP="00F75AA5">
          <w:pPr>
            <w:pStyle w:val="PURFooterText"/>
            <w:jc w:val="center"/>
          </w:pPr>
          <w:r>
            <w:t>Termos de Serviços</w:t>
          </w:r>
        </w:p>
      </w:tc>
      <w:tc>
        <w:tcPr>
          <w:tcW w:w="184"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23B71" w:rsidRDefault="00323B71" w:rsidP="00F75AA5">
          <w:pPr>
            <w:pStyle w:val="PURFooterText"/>
            <w:jc w:val="center"/>
          </w:pPr>
          <w:r>
            <w:t>Apêndices</w:t>
          </w:r>
        </w:p>
      </w:tc>
      <w:tc>
        <w:tcPr>
          <w:tcW w:w="184"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23B71" w:rsidRPr="00B96FDB" w:rsidRDefault="00323B71" w:rsidP="00F75AA5">
          <w:pPr>
            <w:pStyle w:val="PURFooterText"/>
            <w:jc w:val="center"/>
            <w:rPr>
              <w:lang w:val="pt-BR"/>
            </w:rPr>
          </w:pPr>
          <w:r w:rsidRPr="00B96FDB">
            <w:rPr>
              <w:lang w:val="pt-BR"/>
            </w:rPr>
            <w:t xml:space="preserve">Índice </w:t>
          </w:r>
          <w:r w:rsidRPr="00B96FDB">
            <w:rPr>
              <w:lang w:val="pt-BR"/>
            </w:rPr>
            <w:br/>
            <w:t>do Produto</w:t>
          </w:r>
        </w:p>
      </w:tc>
      <w:tc>
        <w:tcPr>
          <w:tcW w:w="184" w:type="dxa"/>
        </w:tcPr>
        <w:p w:rsidR="00323B71" w:rsidRPr="00B96FDB"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323B71" w:rsidRPr="00B96FDB" w:rsidRDefault="00323B71">
    <w:pPr>
      <w:pStyle w:val="PURFooterText"/>
      <w:rPr>
        <w:lang w:val="pt-BR"/>
      </w:rPr>
    </w:pPr>
    <w:r w:rsidRPr="00B96FDB">
      <w:rPr>
        <w:lang w:val="pt-BR"/>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23B71" w:rsidTr="0082133B">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Introdução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23B71" w:rsidRDefault="00323B71">
          <w:pPr>
            <w:pStyle w:val="PURFooterText"/>
            <w:jc w:val="center"/>
          </w:pPr>
          <w:r>
            <w:t>Termos Universais</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Pr="00A91A8A" w:rsidRDefault="00323B71">
          <w:pPr>
            <w:pStyle w:val="PURFooterText"/>
            <w:jc w:val="center"/>
            <w:rPr>
              <w:lang w:val="pt-BR"/>
            </w:rPr>
          </w:pPr>
          <w:r w:rsidRPr="00A91A8A">
            <w:rPr>
              <w:lang w:val="pt-BR"/>
            </w:rPr>
            <w:t>Aplicativos de Estação de Trabalho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Pr="00A91A8A" w:rsidRDefault="00323B71">
          <w:pPr>
            <w:pStyle w:val="PURFooterText"/>
            <w:jc w:val="center"/>
            <w:rPr>
              <w:lang w:val="pt-BR"/>
            </w:rPr>
          </w:pPr>
          <w:r w:rsidRPr="00A91A8A">
            <w:rPr>
              <w:lang w:val="pt-BR"/>
            </w:rPr>
            <w:t>Sistema Operacional de Estação de Trabalho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Sistema Operacional do Servidor</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Servidor/CAL</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Por Processador</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Por Núcleo</w:t>
          </w:r>
        </w:p>
      </w:tc>
    </w:tr>
  </w:tbl>
  <w:p w:rsidR="00323B71" w:rsidRDefault="00323B71">
    <w:pPr>
      <w:pStyle w:val="PURFooterText"/>
    </w:pPr>
    <w:r>
      <w:t xml:space="preserve"> </w:t>
    </w:r>
  </w:p>
  <w:tbl>
    <w:tblPr>
      <w:tblStyle w:val="PURFooterTable"/>
      <w:tblW w:w="0" w:type="auto"/>
      <w:tblLook w:val="0000" w:firstRow="0" w:lastRow="0" w:firstColumn="0" w:lastColumn="0" w:noHBand="0" w:noVBand="0"/>
    </w:tblPr>
    <w:tblGrid>
      <w:gridCol w:w="843"/>
      <w:gridCol w:w="149"/>
      <w:gridCol w:w="601"/>
      <w:gridCol w:w="149"/>
      <w:gridCol w:w="831"/>
      <w:gridCol w:w="150"/>
      <w:gridCol w:w="488"/>
      <w:gridCol w:w="150"/>
      <w:gridCol w:w="704"/>
      <w:gridCol w:w="150"/>
      <w:gridCol w:w="589"/>
      <w:gridCol w:w="150"/>
      <w:gridCol w:w="449"/>
      <w:gridCol w:w="844"/>
      <w:gridCol w:w="150"/>
      <w:gridCol w:w="602"/>
      <w:gridCol w:w="150"/>
      <w:gridCol w:w="831"/>
      <w:gridCol w:w="150"/>
      <w:gridCol w:w="488"/>
      <w:gridCol w:w="150"/>
      <w:gridCol w:w="704"/>
      <w:gridCol w:w="150"/>
      <w:gridCol w:w="589"/>
      <w:gridCol w:w="150"/>
      <w:gridCol w:w="449"/>
    </w:tblGrid>
    <w:tr w:rsidR="00E7766D" w:rsidTr="00C4377C">
      <w:tc>
        <w:tcPr>
          <w:cnfStyle w:val="000010000000" w:firstRow="0" w:lastRow="0" w:firstColumn="0" w:lastColumn="0" w:oddVBand="1" w:evenVBand="0" w:oddHBand="0" w:evenHBand="0" w:firstRowFirstColumn="0" w:firstRowLastColumn="0" w:lastRowFirstColumn="0" w:lastRowLastColumn="0"/>
          <w:tcW w:w="1740" w:type="dxa"/>
        </w:tcPr>
        <w:p w:rsidR="00323B71" w:rsidRDefault="00323B71">
          <w:pPr>
            <w:pStyle w:val="PURFooterText"/>
            <w:jc w:val="center"/>
          </w:pPr>
          <w:r>
            <w:t>Servidores de Gerenciamento</w:t>
          </w:r>
        </w:p>
      </w:tc>
      <w:tc>
        <w:tcPr>
          <w:tcW w:w="174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23B71" w:rsidRDefault="00323B71">
          <w:pPr>
            <w:pStyle w:val="PURFooterText"/>
            <w:jc w:val="center"/>
          </w:pPr>
          <w:r>
            <w:t>Servidores Especiais</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Ferramentas p/ Desenvolvedor</w:t>
          </w:r>
        </w:p>
      </w:tc>
      <w:tc>
        <w:tcPr>
          <w:tcW w:w="164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Serviços Online</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23B71" w:rsidRDefault="00323B71">
          <w:pPr>
            <w:pStyle w:val="PURFooterText"/>
            <w:jc w:val="center"/>
          </w:pPr>
          <w:r>
            <w:t>Modelos Combinados</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23B71" w:rsidRDefault="00323B71">
          <w:pPr>
            <w:pStyle w:val="PURFooterText"/>
            <w:jc w:val="center"/>
          </w:pPr>
          <w:r>
            <w:t>Apêndices</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23B71" w:rsidRDefault="00323B71">
          <w:pPr>
            <w:pStyle w:val="PURFooterText"/>
            <w:jc w:val="center"/>
          </w:pPr>
          <w:r>
            <w:t>Índice do Produto</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Servidores de Gerenciamento</w:t>
          </w:r>
        </w:p>
      </w:tc>
      <w:tc>
        <w:tcPr>
          <w:cnfStyle w:val="000010000000" w:firstRow="0" w:lastRow="0" w:firstColumn="0" w:lastColumn="0" w:oddVBand="1" w:evenVBand="0" w:oddHBand="0" w:evenHBand="0" w:firstRowFirstColumn="0" w:firstRowLastColumn="0" w:lastRowFirstColumn="0" w:lastRowLastColumn="0"/>
          <w:tcW w:w="1660" w:type="dxa"/>
        </w:tcPr>
        <w:p w:rsidR="00323B71" w:rsidRDefault="00323B71">
          <w:pPr>
            <w:pStyle w:val="PURFooterText"/>
            <w:jc w:val="center"/>
          </w:pPr>
          <w:r>
            <w:t>→</w:t>
          </w:r>
        </w:p>
      </w:tc>
      <w:tc>
        <w:tcPr>
          <w:tcW w:w="0" w:type="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RPr="009E11F0" w:rsidTr="001726FE">
      <w:tc>
        <w:tcPr>
          <w:cnfStyle w:val="000010000000" w:firstRow="0" w:lastRow="0" w:firstColumn="0" w:lastColumn="0" w:oddVBand="1" w:evenVBand="0" w:oddHBand="0" w:evenHBand="0" w:firstRowFirstColumn="0" w:firstRowLastColumn="0" w:lastRowFirstColumn="0" w:lastRowLastColumn="0"/>
          <w:tcW w:w="1300" w:type="dxa"/>
        </w:tcPr>
        <w:p w:rsidR="00323B71" w:rsidRPr="009E11F0" w:rsidRDefault="00323B71" w:rsidP="00F75AA5">
          <w:pPr>
            <w:pStyle w:val="PURFooterText"/>
            <w:jc w:val="center"/>
            <w:rPr>
              <w:lang w:val="pt-BR"/>
            </w:rPr>
          </w:pPr>
          <w:r w:rsidRPr="009E11F0">
            <w:rPr>
              <w:lang w:val="pt-BR"/>
            </w:rPr>
            <w:t>Introdução</w:t>
          </w:r>
        </w:p>
      </w:tc>
      <w:tc>
        <w:tcPr>
          <w:tcW w:w="232" w:type="dxa"/>
        </w:tcPr>
        <w:p w:rsidR="00323B71" w:rsidRPr="009E11F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9E11F0">
            <w:rPr>
              <w:lang w:val="pt-B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23B71" w:rsidRPr="009E11F0" w:rsidRDefault="00323B71" w:rsidP="00F75AA5">
          <w:pPr>
            <w:pStyle w:val="PURFooterText"/>
            <w:jc w:val="center"/>
            <w:rPr>
              <w:lang w:val="pt-BR"/>
            </w:rPr>
          </w:pPr>
          <w:r w:rsidRPr="009E11F0">
            <w:rPr>
              <w:lang w:val="pt-BR"/>
            </w:rPr>
            <w:t>Termos Gerais</w:t>
          </w:r>
        </w:p>
      </w:tc>
      <w:tc>
        <w:tcPr>
          <w:tcW w:w="232" w:type="dxa"/>
        </w:tcPr>
        <w:p w:rsidR="00323B71" w:rsidRPr="009E11F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9E11F0">
            <w:rPr>
              <w:lang w:val="pt-BR"/>
            </w:rPr>
            <w:t>→</w:t>
          </w:r>
        </w:p>
      </w:tc>
      <w:tc>
        <w:tcPr>
          <w:cnfStyle w:val="000010000000" w:firstRow="0" w:lastRow="0" w:firstColumn="0" w:lastColumn="0" w:oddVBand="1" w:evenVBand="0" w:oddHBand="0" w:evenHBand="0" w:firstRowFirstColumn="0" w:firstRowLastColumn="0" w:lastRowFirstColumn="0" w:lastRowLastColumn="0"/>
          <w:tcW w:w="1208" w:type="dxa"/>
        </w:tcPr>
        <w:p w:rsidR="00323B71" w:rsidRPr="009E11F0" w:rsidRDefault="00323B71" w:rsidP="00F75AA5">
          <w:pPr>
            <w:pStyle w:val="PURFooterText"/>
            <w:jc w:val="center"/>
            <w:rPr>
              <w:lang w:val="pt-BR"/>
            </w:rPr>
          </w:pPr>
          <w:r w:rsidRPr="009E11F0">
            <w:rPr>
              <w:lang w:val="pt-BR"/>
            </w:rPr>
            <w:t>Termos de Serviços</w:t>
          </w:r>
        </w:p>
      </w:tc>
      <w:tc>
        <w:tcPr>
          <w:tcW w:w="184" w:type="dxa"/>
        </w:tcPr>
        <w:p w:rsidR="00323B71" w:rsidRPr="009E11F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9E11F0">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323B71" w:rsidRPr="009E11F0" w:rsidRDefault="00323B71" w:rsidP="00F75AA5">
          <w:pPr>
            <w:pStyle w:val="PURFooterText"/>
            <w:jc w:val="center"/>
            <w:rPr>
              <w:lang w:val="pt-BR"/>
            </w:rPr>
          </w:pPr>
          <w:r w:rsidRPr="009E11F0">
            <w:rPr>
              <w:lang w:val="pt-BR"/>
            </w:rPr>
            <w:t>Apêndices</w:t>
          </w:r>
        </w:p>
      </w:tc>
      <w:tc>
        <w:tcPr>
          <w:tcW w:w="184" w:type="dxa"/>
        </w:tcPr>
        <w:p w:rsidR="00323B71" w:rsidRPr="009E11F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9E11F0">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323B71" w:rsidRPr="009E11F0" w:rsidRDefault="00323B71" w:rsidP="00F75AA5">
          <w:pPr>
            <w:pStyle w:val="PURFooterText"/>
            <w:jc w:val="center"/>
            <w:rPr>
              <w:lang w:val="pt-BR"/>
            </w:rPr>
          </w:pPr>
          <w:r w:rsidRPr="009E11F0">
            <w:rPr>
              <w:lang w:val="pt-BR"/>
            </w:rPr>
            <w:t xml:space="preserve">Índice </w:t>
          </w:r>
          <w:r w:rsidRPr="009E11F0">
            <w:rPr>
              <w:lang w:val="pt-BR"/>
            </w:rPr>
            <w:br/>
            <w:t>do Produto</w:t>
          </w:r>
        </w:p>
      </w:tc>
      <w:tc>
        <w:tcPr>
          <w:tcW w:w="184" w:type="dxa"/>
        </w:tcPr>
        <w:p w:rsidR="00323B71" w:rsidRPr="009E11F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323B71" w:rsidRPr="009E11F0" w:rsidRDefault="00323B71">
    <w:pPr>
      <w:pStyle w:val="PURFooterText"/>
      <w:rPr>
        <w:lang w:val="pt-BR"/>
      </w:rPr>
    </w:pPr>
    <w:r w:rsidRPr="009E11F0">
      <w:rPr>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23B71" w:rsidTr="0082133B">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Introdução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Termos Universais</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Pr="00A91A8A" w:rsidRDefault="00323B71">
          <w:pPr>
            <w:pStyle w:val="PURFooterText"/>
            <w:jc w:val="center"/>
            <w:rPr>
              <w:lang w:val="pt-BR"/>
            </w:rPr>
          </w:pPr>
          <w:r w:rsidRPr="00A91A8A">
            <w:rPr>
              <w:lang w:val="pt-BR"/>
            </w:rPr>
            <w:t>Aplicativos de Estação de Trabalho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Pr="00A91A8A" w:rsidRDefault="00323B71">
          <w:pPr>
            <w:pStyle w:val="PURFooterText"/>
            <w:jc w:val="center"/>
            <w:rPr>
              <w:lang w:val="pt-BR"/>
            </w:rPr>
          </w:pPr>
          <w:r w:rsidRPr="00A91A8A">
            <w:rPr>
              <w:lang w:val="pt-BR"/>
            </w:rPr>
            <w:t>Sistema Operacional de Estação de Trabalho</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Sistema Operacional do Servidor</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Servidor/CAL</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23B71" w:rsidRDefault="00323B71">
          <w:pPr>
            <w:pStyle w:val="PURFooterText"/>
            <w:jc w:val="center"/>
          </w:pPr>
          <w:r>
            <w:t>Por Processador</w:t>
          </w:r>
        </w:p>
      </w:tc>
      <w:tc>
        <w:tcPr>
          <w:tcW w:w="2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23B71" w:rsidRDefault="00323B71">
          <w:pPr>
            <w:pStyle w:val="PURFooterText"/>
            <w:jc w:val="center"/>
          </w:pPr>
          <w:r>
            <w:t>Por Núcleo</w:t>
          </w:r>
        </w:p>
      </w:tc>
    </w:tr>
  </w:tbl>
  <w:p w:rsidR="00323B71" w:rsidRDefault="00323B71">
    <w:pPr>
      <w:pStyle w:val="PURFooterText"/>
    </w:pPr>
    <w:r>
      <w:t xml:space="preserve"> </w:t>
    </w:r>
  </w:p>
  <w:tbl>
    <w:tblPr>
      <w:tblStyle w:val="PURFooterTable"/>
      <w:tblW w:w="0" w:type="auto"/>
      <w:tblLook w:val="0000" w:firstRow="0" w:lastRow="0" w:firstColumn="0" w:lastColumn="0" w:noHBand="0" w:noVBand="0"/>
    </w:tblPr>
    <w:tblGrid>
      <w:gridCol w:w="855"/>
      <w:gridCol w:w="610"/>
      <w:gridCol w:w="151"/>
      <w:gridCol w:w="842"/>
      <w:gridCol w:w="151"/>
      <w:gridCol w:w="494"/>
      <w:gridCol w:w="152"/>
      <w:gridCol w:w="714"/>
      <w:gridCol w:w="152"/>
      <w:gridCol w:w="598"/>
      <w:gridCol w:w="152"/>
      <w:gridCol w:w="455"/>
      <w:gridCol w:w="856"/>
      <w:gridCol w:w="152"/>
      <w:gridCol w:w="611"/>
      <w:gridCol w:w="152"/>
      <w:gridCol w:w="843"/>
      <w:gridCol w:w="152"/>
      <w:gridCol w:w="495"/>
      <w:gridCol w:w="152"/>
      <w:gridCol w:w="714"/>
      <w:gridCol w:w="152"/>
      <w:gridCol w:w="598"/>
      <w:gridCol w:w="152"/>
      <w:gridCol w:w="455"/>
    </w:tblGrid>
    <w:tr w:rsidR="00323B71"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23B71" w:rsidRDefault="00323B71">
          <w:pPr>
            <w:pStyle w:val="PURFooterText"/>
            <w:jc w:val="center"/>
          </w:pPr>
          <w:r>
            <w:t>Servidores de Gerenciamento</w:t>
          </w:r>
        </w:p>
      </w:tc>
    </w:tr>
    <w:tr w:rsidR="00E7766D" w:rsidTr="0082133B">
      <w:tc>
        <w:tcPr>
          <w:cnfStyle w:val="000010000000" w:firstRow="0" w:lastRow="0" w:firstColumn="0" w:lastColumn="0" w:oddVBand="1" w:evenVBand="0" w:oddHBand="0" w:evenHBand="0" w:firstRowFirstColumn="0" w:firstRowLastColumn="0" w:lastRowFirstColumn="0" w:lastRowLastColumn="0"/>
          <w:tcW w:w="1740" w:type="dxa"/>
        </w:tcPr>
        <w:p w:rsidR="00323B71" w:rsidRDefault="00323B71">
          <w:pPr>
            <w:pStyle w:val="PURFooterText"/>
            <w:jc w:val="center"/>
          </w:pPr>
          <w:r>
            <w:t>→</w:t>
          </w:r>
        </w:p>
      </w:tc>
      <w:tc>
        <w:tcPr>
          <w:tcW w:w="174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640" w:type="dxa"/>
        </w:tcPr>
        <w:p w:rsidR="00323B71" w:rsidRDefault="00323B71">
          <w:pPr>
            <w:pStyle w:val="PURFooterText"/>
            <w:jc w:val="center"/>
          </w:pPr>
          <w:r>
            <w:t>→</w:t>
          </w:r>
        </w:p>
      </w:tc>
      <w:tc>
        <w:tcPr>
          <w:tcW w:w="28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w:t>
          </w:r>
        </w:p>
      </w:tc>
      <w:tc>
        <w:tcPr>
          <w:tcW w:w="1740" w:type="dxa"/>
          <w:shd w:val="clear" w:color="auto" w:fill="A8C7E6"/>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w:t>
          </w:r>
        </w:p>
      </w:tc>
      <w:tc>
        <w:tcPr>
          <w:tcW w:w="164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w:t>
          </w:r>
        </w:p>
      </w:tc>
      <w:tc>
        <w:tcPr>
          <w:tcW w:w="164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c>
        <w:tcPr>
          <w:cnfStyle w:val="000010000000" w:firstRow="0" w:lastRow="0" w:firstColumn="0" w:lastColumn="0" w:oddVBand="1" w:evenVBand="0" w:oddHBand="0" w:evenHBand="0" w:firstRowFirstColumn="0" w:firstRowLastColumn="0" w:lastRowFirstColumn="0" w:lastRowLastColumn="0"/>
          <w:tcW w:w="280" w:type="dxa"/>
        </w:tcPr>
        <w:p w:rsidR="00323B71" w:rsidRDefault="00323B71">
          <w:pPr>
            <w:pStyle w:val="PURFooterText"/>
            <w:jc w:val="center"/>
          </w:pPr>
          <w:r>
            <w:t>Servidores de Gerenciamento</w:t>
          </w:r>
        </w:p>
      </w:tc>
      <w:tc>
        <w:tcPr>
          <w:tcW w:w="1660" w:type="dxa"/>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23B71" w:rsidRDefault="00323B71">
          <w:pPr>
            <w:pStyle w:val="PURFooterText"/>
            <w:jc w:val="center"/>
          </w:pPr>
          <w:r>
            <w:t>Servidores Especiais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23B71" w:rsidRDefault="00323B71">
          <w:pPr>
            <w:pStyle w:val="PURFooterText"/>
            <w:jc w:val="center"/>
          </w:pPr>
          <w:r>
            <w:t>Ferramentas p/ Desenvolvedor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23B71" w:rsidRDefault="00323B71">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23B71" w:rsidRDefault="00323B71">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23B71" w:rsidRDefault="00323B71">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23B71" w:rsidRDefault="00323B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23B71" w:rsidRDefault="00323B71">
          <w:pPr>
            <w:pStyle w:val="PURFooterText"/>
            <w:jc w:val="center"/>
          </w:pPr>
          <w:r>
            <w:t>Índice do Produto</w:t>
          </w:r>
        </w:p>
      </w:tc>
    </w:tr>
  </w:tbl>
  <w:p w:rsidR="00323B71" w:rsidRDefault="00323B7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RPr="006A6879" w:rsidTr="001B456D">
      <w:tc>
        <w:tcPr>
          <w:cnfStyle w:val="000010000000" w:firstRow="0" w:lastRow="0" w:firstColumn="0" w:lastColumn="0" w:oddVBand="1" w:evenVBand="0" w:oddHBand="0" w:evenHBand="0" w:firstRowFirstColumn="0" w:firstRowLastColumn="0" w:lastRowFirstColumn="0" w:lastRowLastColumn="0"/>
          <w:tcW w:w="1300" w:type="dxa"/>
        </w:tcPr>
        <w:p w:rsidR="00323B71" w:rsidRPr="006A6879" w:rsidRDefault="00323B71" w:rsidP="00DC5352">
          <w:pPr>
            <w:pStyle w:val="PURFooterText"/>
            <w:jc w:val="center"/>
            <w:rPr>
              <w:lang w:val="pt-BR"/>
            </w:rPr>
          </w:pPr>
          <w:r w:rsidRPr="006A6879">
            <w:rPr>
              <w:lang w:val="pt-BR"/>
            </w:rPr>
            <w:t>Introdução</w:t>
          </w:r>
        </w:p>
      </w:tc>
      <w:tc>
        <w:tcPr>
          <w:tcW w:w="232" w:type="dxa"/>
        </w:tcPr>
        <w:p w:rsidR="00323B71" w:rsidRPr="006A6879"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A6879">
            <w:rPr>
              <w:lang w:val="pt-B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23B71" w:rsidRPr="006A6879" w:rsidRDefault="00323B71" w:rsidP="00DC5352">
          <w:pPr>
            <w:pStyle w:val="PURFooterText"/>
            <w:jc w:val="center"/>
            <w:rPr>
              <w:lang w:val="pt-BR"/>
            </w:rPr>
          </w:pPr>
          <w:r w:rsidRPr="006A6879">
            <w:rPr>
              <w:lang w:val="pt-BR"/>
            </w:rPr>
            <w:t>Termos Gerais</w:t>
          </w:r>
        </w:p>
      </w:tc>
      <w:tc>
        <w:tcPr>
          <w:tcW w:w="232" w:type="dxa"/>
        </w:tcPr>
        <w:p w:rsidR="00323B71" w:rsidRPr="006A6879"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A6879">
            <w:rPr>
              <w:lang w:val="pt-BR"/>
            </w:rPr>
            <w:t>→</w:t>
          </w:r>
        </w:p>
      </w:tc>
      <w:tc>
        <w:tcPr>
          <w:cnfStyle w:val="000010000000" w:firstRow="0" w:lastRow="0" w:firstColumn="0" w:lastColumn="0" w:oddVBand="1" w:evenVBand="0" w:oddHBand="0" w:evenHBand="0" w:firstRowFirstColumn="0" w:firstRowLastColumn="0" w:lastRowFirstColumn="0" w:lastRowLastColumn="0"/>
          <w:tcW w:w="1208" w:type="dxa"/>
        </w:tcPr>
        <w:p w:rsidR="00323B71" w:rsidRPr="006A6879" w:rsidRDefault="00323B71" w:rsidP="00DC5352">
          <w:pPr>
            <w:pStyle w:val="PURFooterText"/>
            <w:jc w:val="center"/>
            <w:rPr>
              <w:lang w:val="pt-BR"/>
            </w:rPr>
          </w:pPr>
          <w:r w:rsidRPr="006A6879">
            <w:rPr>
              <w:lang w:val="pt-BR"/>
            </w:rPr>
            <w:t>Termos de Serviços</w:t>
          </w:r>
        </w:p>
      </w:tc>
      <w:tc>
        <w:tcPr>
          <w:tcW w:w="184" w:type="dxa"/>
        </w:tcPr>
        <w:p w:rsidR="00323B71" w:rsidRPr="006A6879"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A6879">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323B71" w:rsidRPr="006A6879" w:rsidRDefault="00323B71" w:rsidP="00DC5352">
          <w:pPr>
            <w:pStyle w:val="PURFooterText"/>
            <w:jc w:val="center"/>
            <w:rPr>
              <w:lang w:val="pt-BR"/>
            </w:rPr>
          </w:pPr>
          <w:r w:rsidRPr="006A6879">
            <w:rPr>
              <w:lang w:val="pt-BR"/>
            </w:rPr>
            <w:t>Apêndices</w:t>
          </w:r>
        </w:p>
      </w:tc>
      <w:tc>
        <w:tcPr>
          <w:tcW w:w="184" w:type="dxa"/>
        </w:tcPr>
        <w:p w:rsidR="00323B71" w:rsidRPr="006A6879"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A6879">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323B71" w:rsidRPr="006A6879" w:rsidRDefault="00323B71" w:rsidP="00DC5352">
          <w:pPr>
            <w:pStyle w:val="PURFooterText"/>
            <w:jc w:val="center"/>
            <w:rPr>
              <w:lang w:val="pt-BR"/>
            </w:rPr>
          </w:pPr>
          <w:r w:rsidRPr="006A6879">
            <w:rPr>
              <w:lang w:val="pt-BR"/>
            </w:rPr>
            <w:t xml:space="preserve">Índice </w:t>
          </w:r>
          <w:r w:rsidRPr="006A6879">
            <w:rPr>
              <w:lang w:val="pt-BR"/>
            </w:rPr>
            <w:br/>
            <w:t>do Produto</w:t>
          </w:r>
        </w:p>
      </w:tc>
      <w:tc>
        <w:tcPr>
          <w:tcW w:w="184" w:type="dxa"/>
        </w:tcPr>
        <w:p w:rsidR="00323B71" w:rsidRPr="006A6879"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323B71" w:rsidRPr="006A6879" w:rsidRDefault="00323B71">
    <w:pPr>
      <w:pStyle w:val="PURFooterText"/>
      <w:rPr>
        <w:lang w:val="pt-BR"/>
      </w:rPr>
    </w:pPr>
    <w:r w:rsidRPr="006A6879">
      <w:rPr>
        <w:lang w:val="pt-BR"/>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RPr="002D4B83" w:rsidTr="00DC5352">
      <w:tc>
        <w:tcPr>
          <w:cnfStyle w:val="000010000000" w:firstRow="0" w:lastRow="0" w:firstColumn="0" w:lastColumn="0" w:oddVBand="1" w:evenVBand="0" w:oddHBand="0" w:evenHBand="0" w:firstRowFirstColumn="0" w:firstRowLastColumn="0" w:lastRowFirstColumn="0" w:lastRowLastColumn="0"/>
          <w:tcW w:w="1300" w:type="dxa"/>
        </w:tcPr>
        <w:p w:rsidR="00323B71" w:rsidRPr="002D4B83" w:rsidRDefault="00323B71" w:rsidP="00DC5352">
          <w:pPr>
            <w:pStyle w:val="PURFooterText"/>
            <w:jc w:val="center"/>
            <w:rPr>
              <w:lang w:val="pt-BR"/>
            </w:rPr>
          </w:pPr>
          <w:r w:rsidRPr="002D4B83">
            <w:rPr>
              <w:lang w:val="pt-BR"/>
            </w:rPr>
            <w:t>Introdução</w:t>
          </w:r>
        </w:p>
      </w:tc>
      <w:tc>
        <w:tcPr>
          <w:tcW w:w="232" w:type="dxa"/>
        </w:tcPr>
        <w:p w:rsidR="00323B71" w:rsidRPr="002D4B83"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2D4B83">
            <w:rPr>
              <w:lang w:val="pt-BR"/>
            </w:rPr>
            <w:t>→</w:t>
          </w:r>
        </w:p>
      </w:tc>
      <w:tc>
        <w:tcPr>
          <w:cnfStyle w:val="000010000000" w:firstRow="0" w:lastRow="0" w:firstColumn="0" w:lastColumn="0" w:oddVBand="1" w:evenVBand="0" w:oddHBand="0" w:evenHBand="0" w:firstRowFirstColumn="0" w:firstRowLastColumn="0" w:lastRowFirstColumn="0" w:lastRowLastColumn="0"/>
          <w:tcW w:w="1215" w:type="dxa"/>
        </w:tcPr>
        <w:p w:rsidR="00323B71" w:rsidRPr="002D4B83" w:rsidRDefault="00323B71" w:rsidP="00DC5352">
          <w:pPr>
            <w:pStyle w:val="PURFooterText"/>
            <w:jc w:val="center"/>
            <w:rPr>
              <w:lang w:val="pt-BR"/>
            </w:rPr>
          </w:pPr>
          <w:r w:rsidRPr="002D4B83">
            <w:rPr>
              <w:lang w:val="pt-BR"/>
            </w:rPr>
            <w:t>Termos Gerais</w:t>
          </w:r>
        </w:p>
      </w:tc>
      <w:tc>
        <w:tcPr>
          <w:tcW w:w="232" w:type="dxa"/>
        </w:tcPr>
        <w:p w:rsidR="00323B71" w:rsidRPr="002D4B83"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2D4B83">
            <w:rPr>
              <w:lang w:val="pt-BR"/>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23B71" w:rsidRPr="002D4B83" w:rsidRDefault="00323B71" w:rsidP="00DC5352">
          <w:pPr>
            <w:pStyle w:val="PURFooterText"/>
            <w:jc w:val="center"/>
            <w:rPr>
              <w:lang w:val="pt-BR"/>
            </w:rPr>
          </w:pPr>
          <w:r w:rsidRPr="002D4B83">
            <w:rPr>
              <w:lang w:val="pt-BR"/>
            </w:rPr>
            <w:t>Termos de Serviços</w:t>
          </w:r>
        </w:p>
      </w:tc>
      <w:tc>
        <w:tcPr>
          <w:tcW w:w="184" w:type="dxa"/>
        </w:tcPr>
        <w:p w:rsidR="00323B71" w:rsidRPr="002D4B83"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2D4B83">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323B71" w:rsidRPr="002D4B83" w:rsidRDefault="00323B71" w:rsidP="00DC5352">
          <w:pPr>
            <w:pStyle w:val="PURFooterText"/>
            <w:jc w:val="center"/>
            <w:rPr>
              <w:lang w:val="pt-BR"/>
            </w:rPr>
          </w:pPr>
          <w:r w:rsidRPr="002D4B83">
            <w:rPr>
              <w:lang w:val="pt-BR"/>
            </w:rPr>
            <w:t>Apêndices</w:t>
          </w:r>
        </w:p>
      </w:tc>
      <w:tc>
        <w:tcPr>
          <w:tcW w:w="184" w:type="dxa"/>
        </w:tcPr>
        <w:p w:rsidR="00323B71" w:rsidRPr="002D4B83"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2D4B83">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323B71" w:rsidRPr="002D4B83" w:rsidRDefault="00323B71" w:rsidP="00DC5352">
          <w:pPr>
            <w:pStyle w:val="PURFooterText"/>
            <w:jc w:val="center"/>
            <w:rPr>
              <w:lang w:val="pt-BR"/>
            </w:rPr>
          </w:pPr>
          <w:r w:rsidRPr="002D4B83">
            <w:rPr>
              <w:lang w:val="pt-BR"/>
            </w:rPr>
            <w:t xml:space="preserve">Índice </w:t>
          </w:r>
          <w:r w:rsidRPr="002D4B83">
            <w:rPr>
              <w:lang w:val="pt-BR"/>
            </w:rPr>
            <w:br/>
            <w:t>do Produto</w:t>
          </w:r>
        </w:p>
      </w:tc>
      <w:tc>
        <w:tcPr>
          <w:tcW w:w="184" w:type="dxa"/>
        </w:tcPr>
        <w:p w:rsidR="00323B71" w:rsidRPr="002D4B83" w:rsidRDefault="00323B7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323B71" w:rsidRPr="002D4B83" w:rsidRDefault="00323B71">
    <w:pPr>
      <w:pStyle w:val="PURFooterText"/>
      <w:rPr>
        <w:lang w:val="pt-BR"/>
      </w:rPr>
    </w:pPr>
    <w:r w:rsidRPr="002D4B83">
      <w:rPr>
        <w:lang w:val="pt-B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RPr="00FD6E40" w:rsidTr="00F92C39">
      <w:tc>
        <w:tcPr>
          <w:cnfStyle w:val="000010000000" w:firstRow="0" w:lastRow="0" w:firstColumn="0" w:lastColumn="0" w:oddVBand="1" w:evenVBand="0" w:oddHBand="0" w:evenHBand="0" w:firstRowFirstColumn="0" w:firstRowLastColumn="0" w:lastRowFirstColumn="0" w:lastRowLastColumn="0"/>
          <w:tcW w:w="1300" w:type="dxa"/>
        </w:tcPr>
        <w:p w:rsidR="00323B71" w:rsidRPr="00FD6E40" w:rsidRDefault="00323B71" w:rsidP="00F75AA5">
          <w:pPr>
            <w:pStyle w:val="PURFooterText"/>
            <w:jc w:val="center"/>
            <w:rPr>
              <w:lang w:val="pt-BR"/>
            </w:rPr>
          </w:pPr>
          <w:r w:rsidRPr="00FD6E40">
            <w:rPr>
              <w:lang w:val="pt-BR"/>
            </w:rPr>
            <w:t>Introdução</w:t>
          </w:r>
        </w:p>
      </w:tc>
      <w:tc>
        <w:tcPr>
          <w:tcW w:w="232" w:type="dxa"/>
        </w:tcPr>
        <w:p w:rsidR="00323B71" w:rsidRPr="00FD6E4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FD6E40">
            <w:rPr>
              <w:lang w:val="pt-BR"/>
            </w:rPr>
            <w:t>→</w:t>
          </w:r>
        </w:p>
      </w:tc>
      <w:tc>
        <w:tcPr>
          <w:cnfStyle w:val="000010000000" w:firstRow="0" w:lastRow="0" w:firstColumn="0" w:lastColumn="0" w:oddVBand="1" w:evenVBand="0" w:oddHBand="0" w:evenHBand="0" w:firstRowFirstColumn="0" w:firstRowLastColumn="0" w:lastRowFirstColumn="0" w:lastRowLastColumn="0"/>
          <w:tcW w:w="1215" w:type="dxa"/>
        </w:tcPr>
        <w:p w:rsidR="00323B71" w:rsidRPr="00FD6E40" w:rsidRDefault="00323B71" w:rsidP="00F75AA5">
          <w:pPr>
            <w:pStyle w:val="PURFooterText"/>
            <w:jc w:val="center"/>
            <w:rPr>
              <w:lang w:val="pt-BR"/>
            </w:rPr>
          </w:pPr>
          <w:r w:rsidRPr="00FD6E40">
            <w:rPr>
              <w:lang w:val="pt-BR"/>
            </w:rPr>
            <w:t>Termos Gerais</w:t>
          </w:r>
        </w:p>
      </w:tc>
      <w:tc>
        <w:tcPr>
          <w:tcW w:w="232" w:type="dxa"/>
        </w:tcPr>
        <w:p w:rsidR="00323B71" w:rsidRPr="00FD6E4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FD6E40">
            <w:rPr>
              <w:lang w:val="pt-BR"/>
            </w:rPr>
            <w:t>→</w:t>
          </w:r>
        </w:p>
      </w:tc>
      <w:tc>
        <w:tcPr>
          <w:cnfStyle w:val="000010000000" w:firstRow="0" w:lastRow="0" w:firstColumn="0" w:lastColumn="0" w:oddVBand="1" w:evenVBand="0" w:oddHBand="0" w:evenHBand="0" w:firstRowFirstColumn="0" w:firstRowLastColumn="0" w:lastRowFirstColumn="0" w:lastRowLastColumn="0"/>
          <w:tcW w:w="1208" w:type="dxa"/>
        </w:tcPr>
        <w:p w:rsidR="00323B71" w:rsidRPr="00FD6E40" w:rsidRDefault="00323B71" w:rsidP="00F75AA5">
          <w:pPr>
            <w:pStyle w:val="PURFooterText"/>
            <w:jc w:val="center"/>
            <w:rPr>
              <w:lang w:val="pt-BR"/>
            </w:rPr>
          </w:pPr>
          <w:r w:rsidRPr="00FD6E40">
            <w:rPr>
              <w:lang w:val="pt-BR"/>
            </w:rPr>
            <w:t>Termos de Serviços</w:t>
          </w:r>
        </w:p>
      </w:tc>
      <w:tc>
        <w:tcPr>
          <w:tcW w:w="184" w:type="dxa"/>
        </w:tcPr>
        <w:p w:rsidR="00323B71" w:rsidRPr="00FD6E4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FD6E40">
            <w:rPr>
              <w:lang w:val="pt-BR"/>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323B71" w:rsidRPr="00FD6E40" w:rsidRDefault="00323B71" w:rsidP="00F75AA5">
          <w:pPr>
            <w:pStyle w:val="PURFooterText"/>
            <w:jc w:val="center"/>
            <w:rPr>
              <w:lang w:val="pt-BR"/>
            </w:rPr>
          </w:pPr>
          <w:r w:rsidRPr="00FD6E40">
            <w:rPr>
              <w:lang w:val="pt-BR"/>
            </w:rPr>
            <w:t>Apêndices</w:t>
          </w:r>
        </w:p>
      </w:tc>
      <w:tc>
        <w:tcPr>
          <w:tcW w:w="184" w:type="dxa"/>
        </w:tcPr>
        <w:p w:rsidR="00323B71" w:rsidRPr="00FD6E4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FD6E40">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323B71" w:rsidRPr="00FD6E40" w:rsidRDefault="00323B71" w:rsidP="00F75AA5">
          <w:pPr>
            <w:pStyle w:val="PURFooterText"/>
            <w:jc w:val="center"/>
            <w:rPr>
              <w:lang w:val="pt-BR"/>
            </w:rPr>
          </w:pPr>
          <w:r w:rsidRPr="00FD6E40">
            <w:rPr>
              <w:lang w:val="pt-BR"/>
            </w:rPr>
            <w:t xml:space="preserve">Índice </w:t>
          </w:r>
          <w:r w:rsidRPr="00FD6E40">
            <w:rPr>
              <w:lang w:val="pt-BR"/>
            </w:rPr>
            <w:br/>
            <w:t>do Produto</w:t>
          </w:r>
        </w:p>
      </w:tc>
      <w:tc>
        <w:tcPr>
          <w:tcW w:w="184" w:type="dxa"/>
        </w:tcPr>
        <w:p w:rsidR="00323B71" w:rsidRPr="00FD6E40"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323B71" w:rsidRPr="00FD6E40" w:rsidRDefault="00323B71">
    <w:pPr>
      <w:pStyle w:val="PURFooterText"/>
      <w:rPr>
        <w:lang w:val="pt-BR"/>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3B71" w:rsidRDefault="00323B71">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23B71" w:rsidTr="00F92C39">
      <w:tc>
        <w:tcPr>
          <w:cnfStyle w:val="000010000000" w:firstRow="0" w:lastRow="0" w:firstColumn="0" w:lastColumn="0" w:oddVBand="1" w:evenVBand="0" w:oddHBand="0" w:evenHBand="0" w:firstRowFirstColumn="0" w:firstRowLastColumn="0" w:lastRowFirstColumn="0" w:lastRowLastColumn="0"/>
          <w:tcW w:w="1300" w:type="dxa"/>
        </w:tcPr>
        <w:p w:rsidR="00323B71" w:rsidRDefault="00323B71" w:rsidP="00F75AA5">
          <w:pPr>
            <w:pStyle w:val="PURFooterText"/>
            <w:jc w:val="center"/>
          </w:pPr>
          <w:r>
            <w:t>Introdução</w:t>
          </w:r>
        </w:p>
      </w:tc>
      <w:tc>
        <w:tcPr>
          <w:tcW w:w="232"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23B71" w:rsidRDefault="00323B71" w:rsidP="00F75AA5">
          <w:pPr>
            <w:pStyle w:val="PURFooterText"/>
            <w:jc w:val="center"/>
          </w:pPr>
          <w:r>
            <w:t>Termos Gerais</w:t>
          </w:r>
        </w:p>
      </w:tc>
      <w:tc>
        <w:tcPr>
          <w:tcW w:w="232"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23B71" w:rsidRDefault="00323B71" w:rsidP="00F75AA5">
          <w:pPr>
            <w:pStyle w:val="PURFooterText"/>
            <w:jc w:val="center"/>
          </w:pPr>
          <w:r>
            <w:t>Termos de Serviços</w:t>
          </w:r>
        </w:p>
      </w:tc>
      <w:tc>
        <w:tcPr>
          <w:tcW w:w="184"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23B71" w:rsidRDefault="00323B71" w:rsidP="00F75AA5">
          <w:pPr>
            <w:pStyle w:val="PURFooterText"/>
            <w:jc w:val="center"/>
          </w:pPr>
          <w:r>
            <w:t>Apêndices</w:t>
          </w:r>
        </w:p>
      </w:tc>
      <w:tc>
        <w:tcPr>
          <w:tcW w:w="184"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23B71" w:rsidRDefault="00323B71" w:rsidP="00F75AA5">
          <w:pPr>
            <w:pStyle w:val="PURFooterText"/>
            <w:jc w:val="center"/>
          </w:pPr>
          <w:r>
            <w:t xml:space="preserve">Índice </w:t>
          </w:r>
          <w:r>
            <w:br/>
            <w:t>do Produto</w:t>
          </w:r>
        </w:p>
      </w:tc>
      <w:tc>
        <w:tcPr>
          <w:tcW w:w="184" w:type="dxa"/>
        </w:tcPr>
        <w:p w:rsidR="00323B71" w:rsidRDefault="00323B7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23B71" w:rsidRDefault="00323B71">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B58" w:rsidRDefault="00BD0B58" w:rsidP="007C7D4D">
      <w:pPr>
        <w:spacing w:after="0"/>
      </w:pPr>
      <w:r>
        <w:separator/>
      </w:r>
    </w:p>
    <w:p w:rsidR="00BD0B58" w:rsidRDefault="00BD0B58"/>
  </w:footnote>
  <w:footnote w:type="continuationSeparator" w:id="0">
    <w:p w:rsidR="00BD0B58" w:rsidRDefault="00BD0B58" w:rsidP="007C7D4D">
      <w:pPr>
        <w:spacing w:after="0"/>
      </w:pPr>
      <w:r>
        <w:continuationSeparator/>
      </w:r>
    </w:p>
    <w:p w:rsidR="00BD0B58" w:rsidRDefault="00BD0B58"/>
  </w:footnote>
  <w:footnote w:type="continuationNotice" w:id="1">
    <w:p w:rsidR="00BD0B58" w:rsidRDefault="00BD0B5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23B71" w:rsidRPr="00FE2AA9" w:rsidTr="001B456D">
      <w:tc>
        <w:tcPr>
          <w:tcW w:w="11016" w:type="dxa"/>
        </w:tcPr>
        <w:p w:rsidR="00323B71" w:rsidRPr="00A91A8A" w:rsidRDefault="00323B71" w:rsidP="00332CF0">
          <w:pPr>
            <w:pStyle w:val="PURBody"/>
            <w:tabs>
              <w:tab w:val="left" w:pos="10440"/>
            </w:tabs>
            <w:rPr>
              <w:lang w:val="pt-BR"/>
            </w:rPr>
          </w:pPr>
          <w:r w:rsidRPr="00A91A8A">
            <w:rPr>
              <w:lang w:val="pt-BR"/>
            </w:rPr>
            <w:t xml:space="preserve">Direitos de Uso dos Serviços Online de Licenciamento por Volume da Microsoft (Português do Brasil, Abril de 2013) </w:t>
          </w:r>
          <w:r w:rsidRPr="00A91A8A">
            <w:rPr>
              <w:lang w:val="pt-BR"/>
            </w:rPr>
            <w:tab/>
          </w:r>
          <w:r>
            <w:fldChar w:fldCharType="begin"/>
          </w:r>
          <w:r w:rsidRPr="00A91A8A">
            <w:rPr>
              <w:lang w:val="pt-BR"/>
            </w:rPr>
            <w:instrText xml:space="preserve"> PAGE \* MERGEFORMAT </w:instrText>
          </w:r>
          <w:r>
            <w:fldChar w:fldCharType="separate"/>
          </w:r>
          <w:r w:rsidR="00BF1DD0">
            <w:rPr>
              <w:noProof/>
              <w:lang w:val="pt-BR"/>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323B71">
      <w:tc>
        <w:tcPr>
          <w:tcW w:w="10500" w:type="dxa"/>
        </w:tcPr>
        <w:p w:rsidR="00323B71" w:rsidRPr="00A91A8A" w:rsidRDefault="00323B71" w:rsidP="00F924C3">
          <w:pPr>
            <w:pStyle w:val="PURBody"/>
            <w:rPr>
              <w:lang w:val="pt-BR"/>
            </w:rPr>
          </w:pPr>
          <w:r w:rsidRPr="00A91A8A">
            <w:rPr>
              <w:lang w:val="pt-BR"/>
            </w:rPr>
            <w:t>Direitos de Uso dos Serviços Online de Licenciamento por Volume da Microsoft (Português do Brasil, Abril de 2012)</w:t>
          </w:r>
        </w:p>
      </w:tc>
      <w:tc>
        <w:tcPr>
          <w:tcW w:w="10500" w:type="dxa"/>
        </w:tcPr>
        <w:p w:rsidR="00323B71" w:rsidRDefault="00323B71">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23B71" w:rsidRPr="00A91A8A" w:rsidRDefault="00323B71" w:rsidP="00F924C3">
          <w:pPr>
            <w:pStyle w:val="PURBody"/>
            <w:rPr>
              <w:lang w:val="pt-BR"/>
            </w:rPr>
          </w:pPr>
          <w:r w:rsidRPr="00A91A8A">
            <w:rPr>
              <w:lang w:val="pt-BR"/>
            </w:rPr>
            <w:t>Direitos de Uso dos Serviços Online de Licenciamento por Volume da Microsoft (Português do Brasil, Abril de 2012)</w:t>
          </w:r>
        </w:p>
      </w:tc>
      <w:tc>
        <w:tcPr>
          <w:tcW w:w="3160" w:type="dxa"/>
        </w:tcPr>
        <w:p w:rsidR="00323B71" w:rsidRDefault="00323B71">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323B71" w:rsidRPr="00FE2AA9"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323B71" w:rsidRPr="00A91A8A" w:rsidRDefault="00323B71" w:rsidP="00332CF0">
          <w:pPr>
            <w:pStyle w:val="PURBody"/>
            <w:tabs>
              <w:tab w:val="left" w:pos="10440"/>
            </w:tabs>
            <w:rPr>
              <w:lang w:val="pt-BR"/>
            </w:rPr>
          </w:pPr>
          <w:r w:rsidRPr="00A91A8A">
            <w:rPr>
              <w:lang w:val="pt-BR"/>
            </w:rPr>
            <w:t>Direitos de Uso dos Serviços Online de Licenciamento por Volume da Microsoft (Português do Brasil, Abril de 2013)</w:t>
          </w:r>
          <w:r w:rsidRPr="00A91A8A">
            <w:rPr>
              <w:lang w:val="pt-BR"/>
            </w:rPr>
            <w:tab/>
          </w:r>
          <w:r>
            <w:fldChar w:fldCharType="begin"/>
          </w:r>
          <w:r w:rsidRPr="00A91A8A">
            <w:rPr>
              <w:lang w:val="pt-BR"/>
            </w:rPr>
            <w:instrText xml:space="preserve"> PAGE \* MERGEFORMAT </w:instrText>
          </w:r>
          <w:r>
            <w:fldChar w:fldCharType="separate"/>
          </w:r>
          <w:r w:rsidR="00BF1DD0">
            <w:rPr>
              <w:noProof/>
              <w:lang w:val="pt-BR"/>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323B71" w:rsidRPr="00FE2AA9">
      <w:trPr>
        <w:gridAfter w:val="2"/>
        <w:wAfter w:w="2905" w:type="dxa"/>
      </w:trPr>
      <w:tc>
        <w:tcPr>
          <w:tcW w:w="10500" w:type="dxa"/>
        </w:tcPr>
        <w:p w:rsidR="00323B71" w:rsidRPr="00A91A8A" w:rsidRDefault="00323B71">
          <w:pPr>
            <w:pStyle w:val="PURBody"/>
            <w:rPr>
              <w:lang w:val="pt-BR"/>
            </w:rPr>
          </w:pPr>
          <w:r w:rsidRPr="00A91A8A">
            <w:rPr>
              <w:lang w:val="pt-BR"/>
            </w:rPr>
            <w:t>Direitos de Uso de Produto de Licenciamento por Volume da Microsoft (Português do Brasil, Abril de 2012)</w:t>
          </w:r>
        </w:p>
      </w:tc>
    </w:tr>
    <w:tr w:rsidR="00323B71">
      <w:tc>
        <w:tcPr>
          <w:tcW w:w="10500" w:type="dxa"/>
        </w:tcPr>
        <w:p w:rsidR="00323B71" w:rsidRDefault="00323B71">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23B71" w:rsidRPr="00A91A8A" w:rsidRDefault="00323B71">
          <w:pPr>
            <w:pStyle w:val="PURBody"/>
            <w:rPr>
              <w:lang w:val="pt-BR"/>
            </w:rPr>
          </w:pPr>
          <w:r w:rsidRPr="00A91A8A">
            <w:rPr>
              <w:lang w:val="pt-BR"/>
            </w:rPr>
            <w:t>Direitos de Uso de Produto de Licenciamento por Volume da Microsoft (Português do Brasil, Abril de 2012)</w:t>
          </w:r>
        </w:p>
      </w:tc>
      <w:tc>
        <w:tcPr>
          <w:tcW w:w="3160" w:type="dxa"/>
        </w:tcPr>
        <w:p w:rsidR="00323B71" w:rsidRDefault="00323B71">
          <w:pPr>
            <w:pStyle w:val="PURBody"/>
            <w:jc w:val="right"/>
          </w:pPr>
          <w:r>
            <w:fldChar w:fldCharType="begin"/>
          </w:r>
          <w:r>
            <w:instrText xml:space="preserve"> PAGE \* MERGEFORMAT </w:instrText>
          </w:r>
          <w:r>
            <w:fldChar w:fldCharType="separate"/>
          </w:r>
          <w:r>
            <w:rPr>
              <w:noProof/>
            </w:rPr>
            <w:t>8</w:t>
          </w:r>
          <w:r>
            <w:fldChar w:fldCharType="end"/>
          </w:r>
        </w:p>
      </w:tc>
    </w:tr>
  </w:tbl>
  <w:p w:rsidR="00323B71" w:rsidRDefault="00323B7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23B71" w:rsidRPr="00FE2AA9" w:rsidTr="00B15C1B">
      <w:tc>
        <w:tcPr>
          <w:tcW w:w="11016" w:type="dxa"/>
        </w:tcPr>
        <w:p w:rsidR="00323B71" w:rsidRPr="00A91A8A" w:rsidRDefault="00323B71" w:rsidP="00FE2AA9">
          <w:pPr>
            <w:pStyle w:val="PURBody"/>
            <w:tabs>
              <w:tab w:val="left" w:pos="10440"/>
            </w:tabs>
            <w:rPr>
              <w:lang w:val="pt-BR"/>
            </w:rPr>
          </w:pPr>
          <w:r w:rsidRPr="00A91A8A">
            <w:rPr>
              <w:lang w:val="pt-BR"/>
            </w:rPr>
            <w:t>Direitos de Uso dos Serviços Online de Licenciamento por Volume da Microsoft (Português do Brasil, Abril de 2013)</w:t>
          </w:r>
          <w:r w:rsidRPr="00A91A8A">
            <w:rPr>
              <w:rFonts w:cs="Arial"/>
              <w:szCs w:val="18"/>
              <w:lang w:val="pt-BR"/>
            </w:rPr>
            <w:t xml:space="preserve"> </w:t>
          </w:r>
          <w:r w:rsidRPr="00A91A8A">
            <w:rPr>
              <w:rFonts w:cs="Arial"/>
              <w:szCs w:val="18"/>
              <w:lang w:val="pt-BR"/>
            </w:rPr>
            <w:tab/>
          </w:r>
          <w:r>
            <w:fldChar w:fldCharType="begin"/>
          </w:r>
          <w:r w:rsidRPr="00A91A8A">
            <w:rPr>
              <w:lang w:val="pt-BR"/>
            </w:rPr>
            <w:instrText xml:space="preserve"> PAGE \* MERGEFORMAT </w:instrText>
          </w:r>
          <w:r>
            <w:fldChar w:fldCharType="separate"/>
          </w:r>
          <w:r w:rsidR="00BF1DD0">
            <w:rPr>
              <w:noProof/>
              <w:lang w:val="pt-BR"/>
            </w:rPr>
            <w:t>31</w:t>
          </w:r>
          <w:r>
            <w:fldChar w:fldCharType="end"/>
          </w:r>
        </w:p>
      </w:tc>
    </w:tr>
    <w:tr w:rsidR="00323B71" w:rsidRPr="00FE2AA9" w:rsidTr="00B15C1B">
      <w:tc>
        <w:tcPr>
          <w:tcW w:w="11016" w:type="dxa"/>
        </w:tcPr>
        <w:p w:rsidR="00323B71" w:rsidRPr="00A91A8A" w:rsidRDefault="00323B71" w:rsidP="000D1799">
          <w:pPr>
            <w:pStyle w:val="PURBody"/>
            <w:rPr>
              <w:lang w:val="pt-B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323B71" w:rsidRPr="00FE2AA9" w:rsidTr="001B456D">
      <w:tc>
        <w:tcPr>
          <w:tcW w:w="11016" w:type="dxa"/>
        </w:tcPr>
        <w:p w:rsidR="00323B71" w:rsidRPr="00A91A8A" w:rsidRDefault="00323B71" w:rsidP="007A03DE">
          <w:pPr>
            <w:pStyle w:val="PURBody"/>
            <w:tabs>
              <w:tab w:val="left" w:pos="10448"/>
            </w:tabs>
            <w:rPr>
              <w:lang w:val="pt-BR"/>
            </w:rPr>
          </w:pPr>
          <w:r w:rsidRPr="00A91A8A">
            <w:rPr>
              <w:lang w:val="pt-BR"/>
            </w:rPr>
            <w:t xml:space="preserve">Direitos de Uso dos Serviços Online de Licenciamento por Volume da Microsoft (Português do Brasil, </w:t>
          </w:r>
          <w:r w:rsidR="007A03DE" w:rsidRPr="007A03DE">
            <w:rPr>
              <w:lang w:val="pt-BR"/>
            </w:rPr>
            <w:t>Abril de 2013</w:t>
          </w:r>
          <w:r w:rsidRPr="00A91A8A">
            <w:rPr>
              <w:lang w:val="pt-BR"/>
            </w:rPr>
            <w:t xml:space="preserve">) </w:t>
          </w:r>
          <w:r w:rsidRPr="00A91A8A">
            <w:rPr>
              <w:lang w:val="pt-BR"/>
            </w:rPr>
            <w:tab/>
          </w:r>
          <w:r>
            <w:fldChar w:fldCharType="begin"/>
          </w:r>
          <w:r w:rsidRPr="00A91A8A">
            <w:rPr>
              <w:lang w:val="pt-BR"/>
            </w:rPr>
            <w:instrText xml:space="preserve"> PAGE \* MERGEFORMAT </w:instrText>
          </w:r>
          <w:r>
            <w:fldChar w:fldCharType="separate"/>
          </w:r>
          <w:r w:rsidR="00BC2716">
            <w:rPr>
              <w:noProof/>
              <w:lang w:val="pt-BR"/>
            </w:rPr>
            <w:t>40</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D70690E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F25C3C6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50A8BE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A2729F72"/>
    <w:lvl w:ilvl="0" w:tplc="C0BA11F0">
      <w:start w:val="1"/>
      <w:numFmt w:val="lowerLetter"/>
      <w:lvlText w:val="%1."/>
      <w:lvlJc w:val="left"/>
      <w:pPr>
        <w:ind w:left="1080" w:hanging="360"/>
      </w:pPr>
      <w:rPr>
        <w:rFonts w:hint="default"/>
        <w:b/>
      </w:rPr>
    </w:lvl>
    <w:lvl w:ilvl="1" w:tplc="47BC479E">
      <w:start w:val="1"/>
      <w:numFmt w:val="lowerRoman"/>
      <w:lvlText w:val="(%2)"/>
      <w:lvlJc w:val="left"/>
      <w:pPr>
        <w:ind w:left="1800" w:hanging="360"/>
      </w:pPr>
      <w:rPr>
        <w:rFonts w:asciiTheme="minorHAnsi" w:hAnsiTheme="minorHAnsi" w:cstheme="minorHAnsi" w:hint="default"/>
        <w:b/>
        <w:spacing w:val="-2"/>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0E5076C6"/>
    <w:lvl w:ilvl="0" w:tplc="F71A543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2DD49ED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9BE0758E"/>
    <w:lvl w:ilvl="0" w:tplc="470C105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AF2EEF90"/>
    <w:lvl w:ilvl="0" w:tplc="ED4E8C8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F30E0AC2"/>
    <w:lvl w:ilvl="0" w:tplc="139A4CF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0896C9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B338FF6E"/>
    <w:lvl w:ilvl="0" w:tplc="AF46A542">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67EE000"/>
    <w:lvl w:ilvl="0" w:tplc="F3A8318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iRRZjWetUQ4zPUB8/gtA2W5bKdVFNtQB+K0hMS7bSUY0r+U5kG/QMIhuxqllo8vQMBXGNkGg/f9OTTdphdOMA==" w:salt="XKbl0ypOz1c4obqdjFGG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E78"/>
    <w:rsid w:val="00006790"/>
    <w:rsid w:val="000073A8"/>
    <w:rsid w:val="00007C9E"/>
    <w:rsid w:val="00007FBC"/>
    <w:rsid w:val="00010359"/>
    <w:rsid w:val="0001181C"/>
    <w:rsid w:val="000124DA"/>
    <w:rsid w:val="00012F60"/>
    <w:rsid w:val="000135C4"/>
    <w:rsid w:val="000143CD"/>
    <w:rsid w:val="00014E06"/>
    <w:rsid w:val="000160B2"/>
    <w:rsid w:val="00016550"/>
    <w:rsid w:val="000170CD"/>
    <w:rsid w:val="0002192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E5F"/>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790"/>
    <w:rsid w:val="00084F04"/>
    <w:rsid w:val="00085B72"/>
    <w:rsid w:val="00086038"/>
    <w:rsid w:val="000864B9"/>
    <w:rsid w:val="0008694B"/>
    <w:rsid w:val="000907C9"/>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2815"/>
    <w:rsid w:val="000E4F88"/>
    <w:rsid w:val="000E5C28"/>
    <w:rsid w:val="000E6991"/>
    <w:rsid w:val="000E69C4"/>
    <w:rsid w:val="000E7AD0"/>
    <w:rsid w:val="000E7BA6"/>
    <w:rsid w:val="000F0E3C"/>
    <w:rsid w:val="000F5049"/>
    <w:rsid w:val="000F6353"/>
    <w:rsid w:val="000F7751"/>
    <w:rsid w:val="00102485"/>
    <w:rsid w:val="0010427C"/>
    <w:rsid w:val="001049A6"/>
    <w:rsid w:val="00105CE3"/>
    <w:rsid w:val="00107975"/>
    <w:rsid w:val="00113E08"/>
    <w:rsid w:val="001147B2"/>
    <w:rsid w:val="00117141"/>
    <w:rsid w:val="00120392"/>
    <w:rsid w:val="00120728"/>
    <w:rsid w:val="0012093E"/>
    <w:rsid w:val="00122C13"/>
    <w:rsid w:val="00125A1D"/>
    <w:rsid w:val="001261DC"/>
    <w:rsid w:val="00130BB6"/>
    <w:rsid w:val="0013133B"/>
    <w:rsid w:val="00131414"/>
    <w:rsid w:val="00132D1B"/>
    <w:rsid w:val="0013412F"/>
    <w:rsid w:val="00135EB5"/>
    <w:rsid w:val="0013647C"/>
    <w:rsid w:val="001408E2"/>
    <w:rsid w:val="00141322"/>
    <w:rsid w:val="001427A0"/>
    <w:rsid w:val="00142BF0"/>
    <w:rsid w:val="00142D80"/>
    <w:rsid w:val="001451B5"/>
    <w:rsid w:val="00145796"/>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06BB"/>
    <w:rsid w:val="00190AA9"/>
    <w:rsid w:val="001915A3"/>
    <w:rsid w:val="00191834"/>
    <w:rsid w:val="001926C3"/>
    <w:rsid w:val="001938FE"/>
    <w:rsid w:val="00193F81"/>
    <w:rsid w:val="0019450F"/>
    <w:rsid w:val="00195F8F"/>
    <w:rsid w:val="00196C5B"/>
    <w:rsid w:val="001978CF"/>
    <w:rsid w:val="001A09A4"/>
    <w:rsid w:val="001A16FE"/>
    <w:rsid w:val="001A2C3D"/>
    <w:rsid w:val="001A3469"/>
    <w:rsid w:val="001A4C47"/>
    <w:rsid w:val="001A5432"/>
    <w:rsid w:val="001A5B8C"/>
    <w:rsid w:val="001A6578"/>
    <w:rsid w:val="001A7AB9"/>
    <w:rsid w:val="001B0162"/>
    <w:rsid w:val="001B01C5"/>
    <w:rsid w:val="001B10F5"/>
    <w:rsid w:val="001B161A"/>
    <w:rsid w:val="001B2399"/>
    <w:rsid w:val="001B2C4D"/>
    <w:rsid w:val="001B3842"/>
    <w:rsid w:val="001B41FE"/>
    <w:rsid w:val="001B456D"/>
    <w:rsid w:val="001B5F89"/>
    <w:rsid w:val="001B63A2"/>
    <w:rsid w:val="001B63D1"/>
    <w:rsid w:val="001B64E2"/>
    <w:rsid w:val="001B694A"/>
    <w:rsid w:val="001B69F7"/>
    <w:rsid w:val="001B74E9"/>
    <w:rsid w:val="001C0372"/>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D6CDF"/>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59D1"/>
    <w:rsid w:val="00216179"/>
    <w:rsid w:val="00223FAB"/>
    <w:rsid w:val="002243AF"/>
    <w:rsid w:val="002244D0"/>
    <w:rsid w:val="002257C0"/>
    <w:rsid w:val="00226D83"/>
    <w:rsid w:val="00226E77"/>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0EE"/>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62B"/>
    <w:rsid w:val="00276D5F"/>
    <w:rsid w:val="002778A2"/>
    <w:rsid w:val="00281EF0"/>
    <w:rsid w:val="00282353"/>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94C"/>
    <w:rsid w:val="002A7BC6"/>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966"/>
    <w:rsid w:val="002C6CD9"/>
    <w:rsid w:val="002C74CE"/>
    <w:rsid w:val="002D18DF"/>
    <w:rsid w:val="002D1E1D"/>
    <w:rsid w:val="002D1FC0"/>
    <w:rsid w:val="002D229A"/>
    <w:rsid w:val="002D349F"/>
    <w:rsid w:val="002D4B83"/>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33B9"/>
    <w:rsid w:val="002F7552"/>
    <w:rsid w:val="00300123"/>
    <w:rsid w:val="0030070D"/>
    <w:rsid w:val="00301D35"/>
    <w:rsid w:val="00301E3F"/>
    <w:rsid w:val="00303CD3"/>
    <w:rsid w:val="00303D78"/>
    <w:rsid w:val="00304216"/>
    <w:rsid w:val="00304FC0"/>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3B71"/>
    <w:rsid w:val="0032446B"/>
    <w:rsid w:val="00324F68"/>
    <w:rsid w:val="003260DF"/>
    <w:rsid w:val="00327D97"/>
    <w:rsid w:val="00330D67"/>
    <w:rsid w:val="00331D75"/>
    <w:rsid w:val="00331FB4"/>
    <w:rsid w:val="003322E1"/>
    <w:rsid w:val="003327CB"/>
    <w:rsid w:val="00332CF0"/>
    <w:rsid w:val="00334ACB"/>
    <w:rsid w:val="00335620"/>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5D53"/>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1AD"/>
    <w:rsid w:val="003C5633"/>
    <w:rsid w:val="003C64F7"/>
    <w:rsid w:val="003C6E68"/>
    <w:rsid w:val="003C767E"/>
    <w:rsid w:val="003C7D08"/>
    <w:rsid w:val="003C7D0C"/>
    <w:rsid w:val="003D0466"/>
    <w:rsid w:val="003D3E7F"/>
    <w:rsid w:val="003D4105"/>
    <w:rsid w:val="003D65F0"/>
    <w:rsid w:val="003D7765"/>
    <w:rsid w:val="003D7B1A"/>
    <w:rsid w:val="003E0A84"/>
    <w:rsid w:val="003E1A68"/>
    <w:rsid w:val="003E2EB9"/>
    <w:rsid w:val="003E3AB6"/>
    <w:rsid w:val="003E44D2"/>
    <w:rsid w:val="003E5009"/>
    <w:rsid w:val="003E5CC0"/>
    <w:rsid w:val="003E6D39"/>
    <w:rsid w:val="003F0598"/>
    <w:rsid w:val="003F0B86"/>
    <w:rsid w:val="003F4046"/>
    <w:rsid w:val="003F5BD6"/>
    <w:rsid w:val="003F6DD1"/>
    <w:rsid w:val="00400831"/>
    <w:rsid w:val="004018BB"/>
    <w:rsid w:val="00401989"/>
    <w:rsid w:val="00402234"/>
    <w:rsid w:val="004032C2"/>
    <w:rsid w:val="00403402"/>
    <w:rsid w:val="00403A7F"/>
    <w:rsid w:val="00403ADB"/>
    <w:rsid w:val="00403E40"/>
    <w:rsid w:val="00404442"/>
    <w:rsid w:val="00406B37"/>
    <w:rsid w:val="004070D6"/>
    <w:rsid w:val="0041058B"/>
    <w:rsid w:val="00411278"/>
    <w:rsid w:val="00411D50"/>
    <w:rsid w:val="00412F86"/>
    <w:rsid w:val="0041321D"/>
    <w:rsid w:val="00414747"/>
    <w:rsid w:val="00415A02"/>
    <w:rsid w:val="00425853"/>
    <w:rsid w:val="00426832"/>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0F16"/>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9E7"/>
    <w:rsid w:val="004C4ADC"/>
    <w:rsid w:val="004C52E0"/>
    <w:rsid w:val="004C554C"/>
    <w:rsid w:val="004C58A5"/>
    <w:rsid w:val="004C5D54"/>
    <w:rsid w:val="004D0BC9"/>
    <w:rsid w:val="004D0C73"/>
    <w:rsid w:val="004D12DB"/>
    <w:rsid w:val="004D1B8D"/>
    <w:rsid w:val="004D3D73"/>
    <w:rsid w:val="004D45C9"/>
    <w:rsid w:val="004D7E31"/>
    <w:rsid w:val="004E4A00"/>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36712"/>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75EE6"/>
    <w:rsid w:val="0057669A"/>
    <w:rsid w:val="005808BA"/>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58C2"/>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C9B"/>
    <w:rsid w:val="00604709"/>
    <w:rsid w:val="0060484A"/>
    <w:rsid w:val="0060609F"/>
    <w:rsid w:val="00606344"/>
    <w:rsid w:val="00607C19"/>
    <w:rsid w:val="0061395A"/>
    <w:rsid w:val="00614884"/>
    <w:rsid w:val="0061705C"/>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0BA2"/>
    <w:rsid w:val="00631474"/>
    <w:rsid w:val="00632347"/>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605C"/>
    <w:rsid w:val="00666304"/>
    <w:rsid w:val="006673AA"/>
    <w:rsid w:val="00667748"/>
    <w:rsid w:val="0067099A"/>
    <w:rsid w:val="00671496"/>
    <w:rsid w:val="00674160"/>
    <w:rsid w:val="0067532D"/>
    <w:rsid w:val="00675756"/>
    <w:rsid w:val="006757F0"/>
    <w:rsid w:val="0067697D"/>
    <w:rsid w:val="006778F3"/>
    <w:rsid w:val="00677C13"/>
    <w:rsid w:val="00677F43"/>
    <w:rsid w:val="00677F52"/>
    <w:rsid w:val="0068137B"/>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B15"/>
    <w:rsid w:val="006A5E31"/>
    <w:rsid w:val="006A5F31"/>
    <w:rsid w:val="006A622C"/>
    <w:rsid w:val="006A63A6"/>
    <w:rsid w:val="006A6879"/>
    <w:rsid w:val="006A7352"/>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0DB"/>
    <w:rsid w:val="00712AA5"/>
    <w:rsid w:val="0071311C"/>
    <w:rsid w:val="0071467F"/>
    <w:rsid w:val="007148C1"/>
    <w:rsid w:val="00714EDD"/>
    <w:rsid w:val="00715262"/>
    <w:rsid w:val="00716C92"/>
    <w:rsid w:val="00721322"/>
    <w:rsid w:val="007214ED"/>
    <w:rsid w:val="00721A14"/>
    <w:rsid w:val="007222E7"/>
    <w:rsid w:val="00722EF6"/>
    <w:rsid w:val="00722EFF"/>
    <w:rsid w:val="00725893"/>
    <w:rsid w:val="0072599A"/>
    <w:rsid w:val="00726665"/>
    <w:rsid w:val="00726A1E"/>
    <w:rsid w:val="0072720B"/>
    <w:rsid w:val="00727739"/>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3B4C"/>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6B97"/>
    <w:rsid w:val="0079799B"/>
    <w:rsid w:val="00797DBE"/>
    <w:rsid w:val="007A03DE"/>
    <w:rsid w:val="007A0B9C"/>
    <w:rsid w:val="007A0C04"/>
    <w:rsid w:val="007A22F0"/>
    <w:rsid w:val="007A2506"/>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12C"/>
    <w:rsid w:val="007D63E7"/>
    <w:rsid w:val="007D71DE"/>
    <w:rsid w:val="007D7664"/>
    <w:rsid w:val="007D7C96"/>
    <w:rsid w:val="007D7CD1"/>
    <w:rsid w:val="007E0DD3"/>
    <w:rsid w:val="007E5306"/>
    <w:rsid w:val="007F032D"/>
    <w:rsid w:val="007F042D"/>
    <w:rsid w:val="007F4907"/>
    <w:rsid w:val="007F652C"/>
    <w:rsid w:val="007F663D"/>
    <w:rsid w:val="007F6B5B"/>
    <w:rsid w:val="00802082"/>
    <w:rsid w:val="00803E40"/>
    <w:rsid w:val="0080499B"/>
    <w:rsid w:val="00804ABA"/>
    <w:rsid w:val="00804E5D"/>
    <w:rsid w:val="00806CA5"/>
    <w:rsid w:val="00810E45"/>
    <w:rsid w:val="008115A4"/>
    <w:rsid w:val="008115B6"/>
    <w:rsid w:val="008143D3"/>
    <w:rsid w:val="008148F6"/>
    <w:rsid w:val="008151E6"/>
    <w:rsid w:val="00816928"/>
    <w:rsid w:val="008169BB"/>
    <w:rsid w:val="008173D6"/>
    <w:rsid w:val="0082133B"/>
    <w:rsid w:val="00821AE9"/>
    <w:rsid w:val="00821D72"/>
    <w:rsid w:val="00822828"/>
    <w:rsid w:val="00824226"/>
    <w:rsid w:val="00826292"/>
    <w:rsid w:val="008269AC"/>
    <w:rsid w:val="008269C6"/>
    <w:rsid w:val="00826F20"/>
    <w:rsid w:val="00832A0B"/>
    <w:rsid w:val="008377BE"/>
    <w:rsid w:val="008409CC"/>
    <w:rsid w:val="00841A88"/>
    <w:rsid w:val="00842011"/>
    <w:rsid w:val="00843427"/>
    <w:rsid w:val="00843E55"/>
    <w:rsid w:val="00846FEE"/>
    <w:rsid w:val="0084708E"/>
    <w:rsid w:val="008500E3"/>
    <w:rsid w:val="00850937"/>
    <w:rsid w:val="00851C68"/>
    <w:rsid w:val="0085355B"/>
    <w:rsid w:val="00855CDD"/>
    <w:rsid w:val="008562F0"/>
    <w:rsid w:val="00856D6D"/>
    <w:rsid w:val="008576FB"/>
    <w:rsid w:val="0086037F"/>
    <w:rsid w:val="008604CD"/>
    <w:rsid w:val="00860B7A"/>
    <w:rsid w:val="008629F8"/>
    <w:rsid w:val="00863583"/>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A2E"/>
    <w:rsid w:val="00887E33"/>
    <w:rsid w:val="00892D0D"/>
    <w:rsid w:val="00892E16"/>
    <w:rsid w:val="00894336"/>
    <w:rsid w:val="00896A17"/>
    <w:rsid w:val="00897068"/>
    <w:rsid w:val="0089779D"/>
    <w:rsid w:val="008A2388"/>
    <w:rsid w:val="008A2CC7"/>
    <w:rsid w:val="008A31D6"/>
    <w:rsid w:val="008A503D"/>
    <w:rsid w:val="008A5C28"/>
    <w:rsid w:val="008A602E"/>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B04"/>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27871"/>
    <w:rsid w:val="00930811"/>
    <w:rsid w:val="00930B7A"/>
    <w:rsid w:val="0093179A"/>
    <w:rsid w:val="00931CC9"/>
    <w:rsid w:val="00933B05"/>
    <w:rsid w:val="009345F2"/>
    <w:rsid w:val="0093624D"/>
    <w:rsid w:val="00937B7F"/>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EB2"/>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38A3"/>
    <w:rsid w:val="009B4836"/>
    <w:rsid w:val="009B4BDB"/>
    <w:rsid w:val="009B65F9"/>
    <w:rsid w:val="009B7732"/>
    <w:rsid w:val="009B7995"/>
    <w:rsid w:val="009C0A48"/>
    <w:rsid w:val="009C0FCB"/>
    <w:rsid w:val="009C1274"/>
    <w:rsid w:val="009C314E"/>
    <w:rsid w:val="009C38F5"/>
    <w:rsid w:val="009C3E20"/>
    <w:rsid w:val="009C4E68"/>
    <w:rsid w:val="009C7A5E"/>
    <w:rsid w:val="009D1430"/>
    <w:rsid w:val="009D21F8"/>
    <w:rsid w:val="009D26F4"/>
    <w:rsid w:val="009D2E4B"/>
    <w:rsid w:val="009D303C"/>
    <w:rsid w:val="009D4ECD"/>
    <w:rsid w:val="009D51AD"/>
    <w:rsid w:val="009D6C41"/>
    <w:rsid w:val="009D6D73"/>
    <w:rsid w:val="009E11F0"/>
    <w:rsid w:val="009E3AE0"/>
    <w:rsid w:val="009E4479"/>
    <w:rsid w:val="009E462B"/>
    <w:rsid w:val="009E5867"/>
    <w:rsid w:val="009E6365"/>
    <w:rsid w:val="009E6C4C"/>
    <w:rsid w:val="009F0C97"/>
    <w:rsid w:val="009F1DC7"/>
    <w:rsid w:val="009F215D"/>
    <w:rsid w:val="009F2E31"/>
    <w:rsid w:val="009F55A9"/>
    <w:rsid w:val="009F57D1"/>
    <w:rsid w:val="00A004E8"/>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27901"/>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63FD"/>
    <w:rsid w:val="00A72C55"/>
    <w:rsid w:val="00A73034"/>
    <w:rsid w:val="00A73516"/>
    <w:rsid w:val="00A74A65"/>
    <w:rsid w:val="00A7516B"/>
    <w:rsid w:val="00A7616C"/>
    <w:rsid w:val="00A804A3"/>
    <w:rsid w:val="00A8174A"/>
    <w:rsid w:val="00A82EB6"/>
    <w:rsid w:val="00A82F10"/>
    <w:rsid w:val="00A84B44"/>
    <w:rsid w:val="00A84EB3"/>
    <w:rsid w:val="00A87DA7"/>
    <w:rsid w:val="00A91A8A"/>
    <w:rsid w:val="00A91F5F"/>
    <w:rsid w:val="00A94848"/>
    <w:rsid w:val="00A94B84"/>
    <w:rsid w:val="00A94F4C"/>
    <w:rsid w:val="00A955C5"/>
    <w:rsid w:val="00A95D43"/>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5E78"/>
    <w:rsid w:val="00AC7E9E"/>
    <w:rsid w:val="00AD097B"/>
    <w:rsid w:val="00AD1451"/>
    <w:rsid w:val="00AD17D4"/>
    <w:rsid w:val="00AD23F7"/>
    <w:rsid w:val="00AD4235"/>
    <w:rsid w:val="00AD4277"/>
    <w:rsid w:val="00AD4A3B"/>
    <w:rsid w:val="00AD54D6"/>
    <w:rsid w:val="00AD6875"/>
    <w:rsid w:val="00AE0B7F"/>
    <w:rsid w:val="00AE1144"/>
    <w:rsid w:val="00AE1293"/>
    <w:rsid w:val="00AE20B2"/>
    <w:rsid w:val="00AE26EC"/>
    <w:rsid w:val="00AE283C"/>
    <w:rsid w:val="00AE3D30"/>
    <w:rsid w:val="00AE49C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23FE"/>
    <w:rsid w:val="00B24F8B"/>
    <w:rsid w:val="00B25876"/>
    <w:rsid w:val="00B25AB7"/>
    <w:rsid w:val="00B25C25"/>
    <w:rsid w:val="00B311D2"/>
    <w:rsid w:val="00B3292C"/>
    <w:rsid w:val="00B333EF"/>
    <w:rsid w:val="00B35404"/>
    <w:rsid w:val="00B36399"/>
    <w:rsid w:val="00B36D41"/>
    <w:rsid w:val="00B37E91"/>
    <w:rsid w:val="00B423B8"/>
    <w:rsid w:val="00B42C93"/>
    <w:rsid w:val="00B4364A"/>
    <w:rsid w:val="00B4420A"/>
    <w:rsid w:val="00B44549"/>
    <w:rsid w:val="00B44FAD"/>
    <w:rsid w:val="00B45023"/>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63CA"/>
    <w:rsid w:val="00B9656C"/>
    <w:rsid w:val="00B96FDB"/>
    <w:rsid w:val="00BA2641"/>
    <w:rsid w:val="00BA2C73"/>
    <w:rsid w:val="00BA428F"/>
    <w:rsid w:val="00BA5619"/>
    <w:rsid w:val="00BA6C1F"/>
    <w:rsid w:val="00BA7AC2"/>
    <w:rsid w:val="00BB10FF"/>
    <w:rsid w:val="00BB1EE1"/>
    <w:rsid w:val="00BB2D30"/>
    <w:rsid w:val="00BB4866"/>
    <w:rsid w:val="00BB5FBE"/>
    <w:rsid w:val="00BB605D"/>
    <w:rsid w:val="00BB6B32"/>
    <w:rsid w:val="00BB7B59"/>
    <w:rsid w:val="00BC1EB6"/>
    <w:rsid w:val="00BC20E4"/>
    <w:rsid w:val="00BC2716"/>
    <w:rsid w:val="00BC2AC1"/>
    <w:rsid w:val="00BC3489"/>
    <w:rsid w:val="00BC3A59"/>
    <w:rsid w:val="00BC43DB"/>
    <w:rsid w:val="00BC47B5"/>
    <w:rsid w:val="00BC76E7"/>
    <w:rsid w:val="00BC7E2A"/>
    <w:rsid w:val="00BD0023"/>
    <w:rsid w:val="00BD0468"/>
    <w:rsid w:val="00BD0B58"/>
    <w:rsid w:val="00BD1299"/>
    <w:rsid w:val="00BD1BFF"/>
    <w:rsid w:val="00BD1E23"/>
    <w:rsid w:val="00BD22AB"/>
    <w:rsid w:val="00BD4A16"/>
    <w:rsid w:val="00BD4B7C"/>
    <w:rsid w:val="00BD74A5"/>
    <w:rsid w:val="00BD7C37"/>
    <w:rsid w:val="00BE1508"/>
    <w:rsid w:val="00BE185F"/>
    <w:rsid w:val="00BE3AB6"/>
    <w:rsid w:val="00BE3FFB"/>
    <w:rsid w:val="00BE6CD3"/>
    <w:rsid w:val="00BF0BC0"/>
    <w:rsid w:val="00BF1988"/>
    <w:rsid w:val="00BF1DD0"/>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1AB2"/>
    <w:rsid w:val="00C32193"/>
    <w:rsid w:val="00C32657"/>
    <w:rsid w:val="00C33F92"/>
    <w:rsid w:val="00C34AF6"/>
    <w:rsid w:val="00C3532E"/>
    <w:rsid w:val="00C37B10"/>
    <w:rsid w:val="00C37DDE"/>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5AA"/>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CD7"/>
    <w:rsid w:val="00CB2EC7"/>
    <w:rsid w:val="00CB5DEB"/>
    <w:rsid w:val="00CB6BCC"/>
    <w:rsid w:val="00CB7FAF"/>
    <w:rsid w:val="00CC22FF"/>
    <w:rsid w:val="00CC25FF"/>
    <w:rsid w:val="00CC49B7"/>
    <w:rsid w:val="00CC504B"/>
    <w:rsid w:val="00CC5721"/>
    <w:rsid w:val="00CC6D90"/>
    <w:rsid w:val="00CC6ED3"/>
    <w:rsid w:val="00CC7F38"/>
    <w:rsid w:val="00CD0536"/>
    <w:rsid w:val="00CD1111"/>
    <w:rsid w:val="00CD1ED2"/>
    <w:rsid w:val="00CD4C8F"/>
    <w:rsid w:val="00CD6138"/>
    <w:rsid w:val="00CE098B"/>
    <w:rsid w:val="00CE15E4"/>
    <w:rsid w:val="00CE1C9F"/>
    <w:rsid w:val="00CE2740"/>
    <w:rsid w:val="00CE378B"/>
    <w:rsid w:val="00CE409B"/>
    <w:rsid w:val="00CE42F0"/>
    <w:rsid w:val="00CE57B3"/>
    <w:rsid w:val="00CE675D"/>
    <w:rsid w:val="00CE6B8A"/>
    <w:rsid w:val="00CE6EBE"/>
    <w:rsid w:val="00CF4352"/>
    <w:rsid w:val="00CF4F2B"/>
    <w:rsid w:val="00CF6E94"/>
    <w:rsid w:val="00D00199"/>
    <w:rsid w:val="00D017D4"/>
    <w:rsid w:val="00D01F00"/>
    <w:rsid w:val="00D01FC1"/>
    <w:rsid w:val="00D033D4"/>
    <w:rsid w:val="00D0390C"/>
    <w:rsid w:val="00D071DA"/>
    <w:rsid w:val="00D11F09"/>
    <w:rsid w:val="00D14695"/>
    <w:rsid w:val="00D15633"/>
    <w:rsid w:val="00D173EE"/>
    <w:rsid w:val="00D17601"/>
    <w:rsid w:val="00D20C76"/>
    <w:rsid w:val="00D20C82"/>
    <w:rsid w:val="00D217CD"/>
    <w:rsid w:val="00D2287E"/>
    <w:rsid w:val="00D26CC4"/>
    <w:rsid w:val="00D26E9C"/>
    <w:rsid w:val="00D2788D"/>
    <w:rsid w:val="00D3427D"/>
    <w:rsid w:val="00D34905"/>
    <w:rsid w:val="00D34CF7"/>
    <w:rsid w:val="00D34F37"/>
    <w:rsid w:val="00D363C7"/>
    <w:rsid w:val="00D379D6"/>
    <w:rsid w:val="00D40BAD"/>
    <w:rsid w:val="00D41592"/>
    <w:rsid w:val="00D41D9C"/>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011"/>
    <w:rsid w:val="00D62A8D"/>
    <w:rsid w:val="00D634D0"/>
    <w:rsid w:val="00D63B07"/>
    <w:rsid w:val="00D644FE"/>
    <w:rsid w:val="00D64C2D"/>
    <w:rsid w:val="00D64D70"/>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772ED"/>
    <w:rsid w:val="00D81C11"/>
    <w:rsid w:val="00D82529"/>
    <w:rsid w:val="00D82CAA"/>
    <w:rsid w:val="00D83C5F"/>
    <w:rsid w:val="00D84A1C"/>
    <w:rsid w:val="00D84BB3"/>
    <w:rsid w:val="00D862D8"/>
    <w:rsid w:val="00D9005B"/>
    <w:rsid w:val="00D9497A"/>
    <w:rsid w:val="00D9662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B7F60"/>
    <w:rsid w:val="00DC059B"/>
    <w:rsid w:val="00DC1CF2"/>
    <w:rsid w:val="00DC1EDF"/>
    <w:rsid w:val="00DC1EF7"/>
    <w:rsid w:val="00DC3779"/>
    <w:rsid w:val="00DC3E09"/>
    <w:rsid w:val="00DC3F78"/>
    <w:rsid w:val="00DC5352"/>
    <w:rsid w:val="00DC5FA7"/>
    <w:rsid w:val="00DC6789"/>
    <w:rsid w:val="00DC7B14"/>
    <w:rsid w:val="00DD0AA1"/>
    <w:rsid w:val="00DD0C5A"/>
    <w:rsid w:val="00DD178C"/>
    <w:rsid w:val="00DD193E"/>
    <w:rsid w:val="00DD2F37"/>
    <w:rsid w:val="00DD3EB8"/>
    <w:rsid w:val="00DD44A6"/>
    <w:rsid w:val="00DD5CC2"/>
    <w:rsid w:val="00DD613F"/>
    <w:rsid w:val="00DE052C"/>
    <w:rsid w:val="00DE1AAA"/>
    <w:rsid w:val="00DE27DA"/>
    <w:rsid w:val="00DE316A"/>
    <w:rsid w:val="00DE4809"/>
    <w:rsid w:val="00DE6717"/>
    <w:rsid w:val="00DE68F3"/>
    <w:rsid w:val="00DE6B30"/>
    <w:rsid w:val="00DF190F"/>
    <w:rsid w:val="00DF27B4"/>
    <w:rsid w:val="00DF4C57"/>
    <w:rsid w:val="00DF63DC"/>
    <w:rsid w:val="00DF65E9"/>
    <w:rsid w:val="00DF6EBE"/>
    <w:rsid w:val="00DF73B7"/>
    <w:rsid w:val="00E01B1A"/>
    <w:rsid w:val="00E0352D"/>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567A"/>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5E30"/>
    <w:rsid w:val="00E760BE"/>
    <w:rsid w:val="00E7740C"/>
    <w:rsid w:val="00E774B2"/>
    <w:rsid w:val="00E7766D"/>
    <w:rsid w:val="00E8432C"/>
    <w:rsid w:val="00E84828"/>
    <w:rsid w:val="00E85B96"/>
    <w:rsid w:val="00E85BE1"/>
    <w:rsid w:val="00E8685D"/>
    <w:rsid w:val="00E9093E"/>
    <w:rsid w:val="00E92CDA"/>
    <w:rsid w:val="00E93D30"/>
    <w:rsid w:val="00E9404C"/>
    <w:rsid w:val="00E94FDA"/>
    <w:rsid w:val="00E96C41"/>
    <w:rsid w:val="00E97269"/>
    <w:rsid w:val="00EA112A"/>
    <w:rsid w:val="00EA1A5E"/>
    <w:rsid w:val="00EA2097"/>
    <w:rsid w:val="00EA408B"/>
    <w:rsid w:val="00EA46C5"/>
    <w:rsid w:val="00EA4915"/>
    <w:rsid w:val="00EA6B50"/>
    <w:rsid w:val="00EB0242"/>
    <w:rsid w:val="00EB0562"/>
    <w:rsid w:val="00EB2145"/>
    <w:rsid w:val="00EB2C71"/>
    <w:rsid w:val="00EB511D"/>
    <w:rsid w:val="00EC0256"/>
    <w:rsid w:val="00EC153F"/>
    <w:rsid w:val="00EC1CAA"/>
    <w:rsid w:val="00EC4A69"/>
    <w:rsid w:val="00EC4C79"/>
    <w:rsid w:val="00EC5F44"/>
    <w:rsid w:val="00EC6F05"/>
    <w:rsid w:val="00EC6F8B"/>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1E87"/>
    <w:rsid w:val="00EF2E4A"/>
    <w:rsid w:val="00EF4259"/>
    <w:rsid w:val="00EF7649"/>
    <w:rsid w:val="00F0038C"/>
    <w:rsid w:val="00F026F4"/>
    <w:rsid w:val="00F02785"/>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5CA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87F41"/>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169F"/>
    <w:rsid w:val="00FD295B"/>
    <w:rsid w:val="00FD29C1"/>
    <w:rsid w:val="00FD33DF"/>
    <w:rsid w:val="00FD36C4"/>
    <w:rsid w:val="00FD38C6"/>
    <w:rsid w:val="00FD540F"/>
    <w:rsid w:val="00FD5971"/>
    <w:rsid w:val="00FD6E40"/>
    <w:rsid w:val="00FE1799"/>
    <w:rsid w:val="00FE2AA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F370B9-089C-473A-A85E-F66156ED8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B6B32"/>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1" TargetMode="External"/><Relationship Id="rId1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eader" Target="header5.xml"/><Relationship Id="rId107" Type="http://schemas.openxmlformats.org/officeDocument/2006/relationships/hyperlink" Target="https://www.yammer.com/about/terms/"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go.microsoft.com/fwlink/?LinkId=160079" TargetMode="External"/><Relationship Id="rId79" Type="http://schemas.openxmlformats.org/officeDocument/2006/relationships/hyperlink" Target="http://go.microsoft.com/fwlink/?LinkId=262214" TargetMode="External"/><Relationship Id="rId87" Type="http://schemas.openxmlformats.org/officeDocument/2006/relationships/hyperlink" Target="http://microsoft.com/licensing/contracts" TargetMode="External"/><Relationship Id="rId102" Type="http://schemas.openxmlformats.org/officeDocument/2006/relationships/hyperlink" Target="http://go.microsoft.com/fwlink/?LinkID=248686" TargetMode="External"/><Relationship Id="rId110" Type="http://schemas.openxmlformats.org/officeDocument/2006/relationships/footer" Target="footer7.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go.microsoft.com/fwlink/?LinkID=223678" TargetMode="External"/><Relationship Id="rId90" Type="http://schemas.openxmlformats.org/officeDocument/2006/relationships/hyperlink" Target="http://go.microsoft.com/fwlink/?Linkid=104612" TargetMode="External"/><Relationship Id="rId95" Type="http://schemas.openxmlformats.org/officeDocument/2006/relationships/hyperlink" Target="http://www.microsoft.com/online/help/en-us/helphowto/0d8eb4c2-77c5-4dd8-b66c-9f1de7451e24"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file:///C:/Users/justinke/Desktop/MicrosoftProductUseRights(WW)(English)(January2013)(399)(Final)(11-12-12).docx" TargetMode="External"/><Relationship Id="rId77" Type="http://schemas.openxmlformats.org/officeDocument/2006/relationships/hyperlink" Target="https://account.windowsazure.com" TargetMode="External"/><Relationship Id="rId100" Type="http://schemas.openxmlformats.org/officeDocument/2006/relationships/footer" Target="footer6.xml"/><Relationship Id="rId105" Type="http://schemas.openxmlformats.org/officeDocument/2006/relationships/hyperlink" Target="http://go.microsoft.com/fwlink/?LinkId=147432" TargetMode="External"/><Relationship Id="rId113"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go.microsoft.com/fwlink/?LinkID=244334" TargetMode="External"/><Relationship Id="rId93" Type="http://schemas.openxmlformats.org/officeDocument/2006/relationships/hyperlink" Target="http://choice.live.com" TargetMode="External"/><Relationship Id="rId98"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microsoft.com/licensing/contracts" TargetMode="External"/><Relationship Id="rId108" Type="http://schemas.openxmlformats.org/officeDocument/2006/relationships/hyperlink" Target="https://www.yammer.com/about/privacy/"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www.microsoft.com/windowsazure/sla/"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104610" TargetMode="External"/><Relationship Id="rId91" Type="http://schemas.openxmlformats.org/officeDocument/2006/relationships/hyperlink" Target="http://go.microsoft.com/fwlink/?linkid=248238" TargetMode="External"/><Relationship Id="rId96" Type="http://schemas.openxmlformats.org/officeDocument/2006/relationships/hyperlink" Target="https://www.yammer.com/about/privacy" TargetMode="External"/><Relationship Id="rId11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go.microsoft.com/fwlink/?LinkId=147431" TargetMode="Externa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p/?LinkID=131004&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4433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48532" TargetMode="External"/><Relationship Id="rId99" Type="http://schemas.openxmlformats.org/officeDocument/2006/relationships/hyperlink" Target="https://www.yammer.com/about/privacy" TargetMode="External"/><Relationship Id="rId101"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eader" Target="header6.xm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s://www.yammer.com/it/security/" TargetMode="External"/><Relationship Id="rId104"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www.microsoft.com/online/legal/?langid=en-us&amp;docid=5" TargetMode="External"/><Relationship Id="rId92"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C94612D2-5220-483E-B315-78BBE763761F}"/>
</file>

<file path=customXml/itemProps4.xml><?xml version="1.0" encoding="utf-8"?>
<ds:datastoreItem xmlns:ds="http://schemas.openxmlformats.org/officeDocument/2006/customXml" ds:itemID="{42E72413-66FB-48A3-AD83-7733872FD204}"/>
</file>

<file path=customXml/itemProps5.xml><?xml version="1.0" encoding="utf-8"?>
<ds:datastoreItem xmlns:ds="http://schemas.openxmlformats.org/officeDocument/2006/customXml" ds:itemID="{4BF0567F-93E3-47BC-9743-A6553686C541}"/>
</file>

<file path=docProps/app.xml><?xml version="1.0" encoding="utf-8"?>
<Properties xmlns="http://schemas.openxmlformats.org/officeDocument/2006/extended-properties" xmlns:vt="http://schemas.openxmlformats.org/officeDocument/2006/docPropsVTypes">
  <Template>Normal</Template>
  <TotalTime>0</TotalTime>
  <Pages>1</Pages>
  <Words>24623</Words>
  <Characters>140355</Characters>
  <Application>Microsoft Office Word</Application>
  <DocSecurity>8</DocSecurity>
  <Lines>1169</Lines>
  <Paragraphs>329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164649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2013-03-13T22:29:00Z</cp:lastPrinted>
  <dcterms:created xsi:type="dcterms:W3CDTF">2013-04-01T19:28:00Z</dcterms:created>
  <dcterms:modified xsi:type="dcterms:W3CDTF">2013-04-01T19:28:00Z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